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D3AFC" w14:textId="295C81C7" w:rsidR="00416D94" w:rsidRPr="00E30DF7" w:rsidRDefault="00416D94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</w:p>
    <w:tbl>
      <w:tblPr>
        <w:tblpPr w:vertAnchor="page" w:horzAnchor="margin" w:tblpXSpec="center" w:tblpY="5473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51" w:type="dxa"/>
          <w:right w:w="124" w:type="dxa"/>
        </w:tblCellMar>
        <w:tblLook w:val="04A0" w:firstRow="1" w:lastRow="0" w:firstColumn="1" w:lastColumn="0" w:noHBand="0" w:noVBand="1"/>
      </w:tblPr>
      <w:tblGrid>
        <w:gridCol w:w="3114"/>
        <w:gridCol w:w="2201"/>
        <w:gridCol w:w="4886"/>
      </w:tblGrid>
      <w:tr w:rsidR="00950374" w:rsidRPr="00E30DF7" w14:paraId="1BE8E51B" w14:textId="77777777" w:rsidTr="00950374">
        <w:trPr>
          <w:trHeight w:val="3434"/>
        </w:trPr>
        <w:tc>
          <w:tcPr>
            <w:tcW w:w="3114" w:type="dxa"/>
            <w:vMerge w:val="restart"/>
          </w:tcPr>
          <w:p w14:paraId="53ECA1E6" w14:textId="522E70D9" w:rsidR="00950374" w:rsidRPr="00E30DF7" w:rsidRDefault="00950374" w:rsidP="0069046E">
            <w:pPr>
              <w:spacing w:after="0"/>
              <w:jc w:val="left"/>
              <w:rPr>
                <w:color w:val="auto"/>
                <w:szCs w:val="24"/>
                <w:lang w:val="es-EC"/>
              </w:rPr>
            </w:pPr>
            <w:r w:rsidRPr="00E30DF7">
              <w:rPr>
                <w:noProof/>
                <w:color w:val="auto"/>
                <w:szCs w:val="24"/>
                <w:lang w:val="es-EC" w:eastAsia="es-EC"/>
              </w:rPr>
              <w:drawing>
                <wp:inline distT="0" distB="0" distL="0" distR="0" wp14:anchorId="620ADA06" wp14:editId="5AAC0ED2">
                  <wp:extent cx="1798320" cy="1238250"/>
                  <wp:effectExtent l="0" t="0" r="0" b="0"/>
                  <wp:docPr id="1" name="Imagen 1" descr="El apremio lleva a Celec a una contratación ‘a dedo’ con Seguros Sucr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l apremio lleva a Celec a una contratación ‘a dedo’ con Seguros Sucr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941" cy="127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shd w:val="clear" w:color="auto" w:fill="244061"/>
          </w:tcPr>
          <w:p w14:paraId="380BD1EB" w14:textId="77777777" w:rsidR="00950374" w:rsidRPr="00E30DF7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3880E449" w14:textId="77777777" w:rsidR="00950374" w:rsidRPr="00E30DF7" w:rsidRDefault="00950374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</w:p>
          <w:p w14:paraId="43C29C09" w14:textId="4BFC0199" w:rsidR="00950374" w:rsidRPr="00E30DF7" w:rsidRDefault="00284A3D" w:rsidP="0069046E">
            <w:pPr>
              <w:spacing w:after="0"/>
              <w:ind w:right="30"/>
              <w:jc w:val="center"/>
              <w:rPr>
                <w:color w:val="auto"/>
                <w:szCs w:val="24"/>
                <w:lang w:val="es-EC"/>
              </w:rPr>
            </w:pPr>
            <w:r>
              <w:rPr>
                <w:color w:val="auto"/>
                <w:szCs w:val="24"/>
                <w:lang w:val="es-EC"/>
              </w:rPr>
              <w:t xml:space="preserve">PROCEDIMIENTO DE ESTANDARIZACION DE </w:t>
            </w:r>
            <w:bookmarkStart w:id="0" w:name="_GoBack"/>
            <w:bookmarkEnd w:id="0"/>
            <w:r w:rsidR="001272B4">
              <w:rPr>
                <w:color w:val="auto"/>
                <w:szCs w:val="24"/>
                <w:lang w:val="es-EC"/>
              </w:rPr>
              <w:t>UNIDADES DE MEDIDA</w:t>
            </w:r>
          </w:p>
        </w:tc>
      </w:tr>
      <w:tr w:rsidR="00950374" w:rsidRPr="00E30DF7" w14:paraId="3EFA0614" w14:textId="77777777" w:rsidTr="00950374">
        <w:trPr>
          <w:trHeight w:val="39"/>
        </w:trPr>
        <w:tc>
          <w:tcPr>
            <w:tcW w:w="3114" w:type="dxa"/>
            <w:vMerge/>
          </w:tcPr>
          <w:p w14:paraId="50A9FC7F" w14:textId="77777777" w:rsidR="00950374" w:rsidRPr="00E30DF7" w:rsidRDefault="00950374" w:rsidP="0069046E">
            <w:pPr>
              <w:spacing w:after="160"/>
              <w:jc w:val="left"/>
              <w:rPr>
                <w:color w:val="auto"/>
                <w:szCs w:val="24"/>
                <w:lang w:val="es-EC"/>
              </w:rPr>
            </w:pPr>
          </w:p>
        </w:tc>
        <w:tc>
          <w:tcPr>
            <w:tcW w:w="2201" w:type="dxa"/>
            <w:vAlign w:val="center"/>
          </w:tcPr>
          <w:p w14:paraId="24487D1D" w14:textId="209B1FB7" w:rsidR="00950374" w:rsidRPr="00E30DF7" w:rsidRDefault="001272B4" w:rsidP="0069046E">
            <w:pPr>
              <w:spacing w:after="0"/>
              <w:ind w:right="25"/>
              <w:jc w:val="center"/>
              <w:rPr>
                <w:color w:val="auto"/>
                <w:szCs w:val="24"/>
                <w:lang w:val="es-EC"/>
              </w:rPr>
            </w:pPr>
            <w:r>
              <w:rPr>
                <w:b/>
                <w:color w:val="auto"/>
                <w:szCs w:val="24"/>
                <w:lang w:val="es-EC"/>
              </w:rPr>
              <w:t>Anexo</w:t>
            </w:r>
            <w:r w:rsidR="00950374" w:rsidRPr="00E30DF7">
              <w:rPr>
                <w:b/>
                <w:color w:val="auto"/>
                <w:szCs w:val="24"/>
                <w:lang w:val="es-EC"/>
              </w:rPr>
              <w:t xml:space="preserve">: </w:t>
            </w:r>
            <w:r w:rsidRPr="001272B4">
              <w:rPr>
                <w:bCs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4886" w:type="dxa"/>
            <w:vAlign w:val="center"/>
          </w:tcPr>
          <w:p w14:paraId="0BF4875F" w14:textId="56F9EB93" w:rsidR="00950374" w:rsidRPr="00E30DF7" w:rsidRDefault="00950374" w:rsidP="0069046E">
            <w:pPr>
              <w:spacing w:after="0"/>
              <w:ind w:left="405" w:right="425"/>
              <w:jc w:val="center"/>
              <w:rPr>
                <w:color w:val="auto"/>
                <w:szCs w:val="24"/>
                <w:lang w:val="es-EC"/>
              </w:rPr>
            </w:pPr>
            <w:r w:rsidRPr="00E30DF7">
              <w:rPr>
                <w:b/>
                <w:color w:val="auto"/>
                <w:szCs w:val="24"/>
                <w:lang w:val="es-EC"/>
              </w:rPr>
              <w:t xml:space="preserve">Fecha: </w:t>
            </w:r>
            <w:r w:rsidR="00E12A25" w:rsidRPr="00E12A25">
              <w:rPr>
                <w:bCs/>
                <w:color w:val="auto"/>
                <w:szCs w:val="24"/>
                <w:lang w:val="es-EC"/>
              </w:rPr>
              <w:t>18</w:t>
            </w:r>
            <w:r w:rsidRPr="00E30DF7">
              <w:rPr>
                <w:color w:val="auto"/>
                <w:szCs w:val="24"/>
                <w:lang w:val="es-EC"/>
              </w:rPr>
              <w:t>/02/2023</w:t>
            </w:r>
          </w:p>
        </w:tc>
      </w:tr>
    </w:tbl>
    <w:p w14:paraId="18C7FA72" w14:textId="77777777" w:rsidR="00416D94" w:rsidRPr="00E30DF7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E30DF7">
        <w:rPr>
          <w:color w:val="auto"/>
          <w:szCs w:val="24"/>
          <w:lang w:val="es-EC"/>
        </w:rPr>
        <w:t xml:space="preserve"> </w:t>
      </w:r>
    </w:p>
    <w:p w14:paraId="4ADF9E56" w14:textId="77777777" w:rsidR="00416D94" w:rsidRPr="00E30DF7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E30DF7">
        <w:rPr>
          <w:color w:val="auto"/>
          <w:szCs w:val="24"/>
          <w:lang w:val="es-EC"/>
        </w:rPr>
        <w:t xml:space="preserve"> </w:t>
      </w:r>
    </w:p>
    <w:p w14:paraId="7FCA288C" w14:textId="77777777" w:rsidR="00416D94" w:rsidRPr="00E30DF7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E30DF7">
        <w:rPr>
          <w:color w:val="auto"/>
          <w:szCs w:val="24"/>
          <w:lang w:val="es-EC"/>
        </w:rPr>
        <w:t xml:space="preserve"> </w:t>
      </w:r>
    </w:p>
    <w:p w14:paraId="098284DD" w14:textId="77777777" w:rsidR="00416D94" w:rsidRPr="00E30DF7" w:rsidRDefault="00E93DBD" w:rsidP="0069046E">
      <w:pPr>
        <w:spacing w:after="0"/>
        <w:jc w:val="left"/>
        <w:rPr>
          <w:color w:val="auto"/>
          <w:szCs w:val="24"/>
          <w:lang w:val="es-EC"/>
        </w:rPr>
      </w:pPr>
      <w:r w:rsidRPr="00E30DF7">
        <w:rPr>
          <w:color w:val="auto"/>
          <w:szCs w:val="24"/>
          <w:lang w:val="es-EC"/>
        </w:rPr>
        <w:t xml:space="preserve"> </w:t>
      </w:r>
    </w:p>
    <w:p w14:paraId="6F2FCB74" w14:textId="77777777" w:rsidR="00416D94" w:rsidRPr="00E30DF7" w:rsidRDefault="00E93DBD" w:rsidP="0069046E">
      <w:pPr>
        <w:spacing w:after="0"/>
        <w:ind w:right="204"/>
        <w:jc w:val="center"/>
        <w:rPr>
          <w:color w:val="auto"/>
          <w:szCs w:val="24"/>
          <w:lang w:val="es-EC"/>
        </w:rPr>
      </w:pPr>
      <w:r w:rsidRPr="00E30DF7">
        <w:rPr>
          <w:color w:val="auto"/>
          <w:szCs w:val="24"/>
          <w:lang w:val="es-EC"/>
        </w:rPr>
        <w:t xml:space="preserve"> </w:t>
      </w:r>
    </w:p>
    <w:p w14:paraId="179D11B0" w14:textId="77777777" w:rsidR="00416D94" w:rsidRPr="00E30DF7" w:rsidRDefault="00416D94" w:rsidP="0069046E">
      <w:pPr>
        <w:spacing w:after="214"/>
        <w:jc w:val="left"/>
        <w:rPr>
          <w:color w:val="auto"/>
          <w:szCs w:val="24"/>
          <w:lang w:val="es-EC"/>
        </w:rPr>
      </w:pPr>
    </w:p>
    <w:p w14:paraId="7630AF51" w14:textId="77777777" w:rsidR="009007A4" w:rsidRPr="00E30DF7" w:rsidRDefault="00E93DBD" w:rsidP="0069046E">
      <w:pPr>
        <w:spacing w:after="214"/>
        <w:jc w:val="left"/>
        <w:rPr>
          <w:rFonts w:eastAsia="Calibri"/>
          <w:color w:val="auto"/>
          <w:szCs w:val="24"/>
          <w:lang w:val="es-EC"/>
        </w:rPr>
        <w:sectPr w:rsidR="009007A4" w:rsidRPr="00E30DF7" w:rsidSect="009007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2514" w:right="1362" w:bottom="1394" w:left="1697" w:header="2127" w:footer="542" w:gutter="0"/>
          <w:pgNumType w:start="1"/>
          <w:cols w:space="720"/>
          <w:titlePg/>
          <w:docGrid w:linePitch="313"/>
        </w:sectPr>
      </w:pPr>
      <w:r w:rsidRPr="00E30DF7">
        <w:rPr>
          <w:rFonts w:eastAsia="Calibri"/>
          <w:color w:val="auto"/>
          <w:szCs w:val="24"/>
          <w:lang w:val="es-EC"/>
        </w:rPr>
        <w:t xml:space="preserve"> </w:t>
      </w:r>
    </w:p>
    <w:p w14:paraId="23FD7BFE" w14:textId="16D2D02C" w:rsidR="00CB0CF0" w:rsidRPr="0053582C" w:rsidRDefault="00EF3463" w:rsidP="0053582C">
      <w:pPr>
        <w:pStyle w:val="Ttulo1"/>
        <w:numPr>
          <w:ilvl w:val="0"/>
          <w:numId w:val="0"/>
        </w:numPr>
        <w:rPr>
          <w:sz w:val="28"/>
          <w:szCs w:val="20"/>
          <w:lang w:val="es-EC"/>
        </w:rPr>
      </w:pPr>
      <w:r w:rsidRPr="0053582C">
        <w:rPr>
          <w:sz w:val="28"/>
          <w:szCs w:val="20"/>
          <w:lang w:val="es-EC"/>
        </w:rPr>
        <w:lastRenderedPageBreak/>
        <w:t>Estandarización de u</w:t>
      </w:r>
      <w:r w:rsidR="001272B4" w:rsidRPr="0053582C">
        <w:rPr>
          <w:sz w:val="28"/>
          <w:szCs w:val="20"/>
          <w:lang w:val="es-EC"/>
        </w:rPr>
        <w:t>nidades de medida</w:t>
      </w:r>
      <w:r w:rsidRPr="0053582C">
        <w:rPr>
          <w:sz w:val="28"/>
          <w:szCs w:val="20"/>
          <w:lang w:val="es-EC"/>
        </w:rPr>
        <w:t xml:space="preserve"> para la aplicación de la metodología de codificación, catalogación y clasificación corporativo de las existencias de inventario.</w:t>
      </w:r>
    </w:p>
    <w:p w14:paraId="0E888470" w14:textId="77777777" w:rsidR="00F4354C" w:rsidRDefault="00F4354C" w:rsidP="00ED3519">
      <w:pPr>
        <w:rPr>
          <w:lang w:val="es-EC"/>
        </w:rPr>
      </w:pPr>
      <w:r>
        <w:rPr>
          <w:lang w:val="es-EC"/>
        </w:rPr>
        <w:t xml:space="preserve">La siguiente </w:t>
      </w:r>
      <w:r w:rsidR="00C0466D" w:rsidRPr="00E30DF7">
        <w:rPr>
          <w:lang w:val="es-EC"/>
        </w:rPr>
        <w:t>norma</w:t>
      </w:r>
      <w:r>
        <w:rPr>
          <w:lang w:val="es-EC"/>
        </w:rPr>
        <w:t xml:space="preserve"> a aplicar</w:t>
      </w:r>
      <w:r w:rsidR="00C0466D" w:rsidRPr="00E30DF7">
        <w:rPr>
          <w:lang w:val="es-EC"/>
        </w:rPr>
        <w:t xml:space="preserve"> describe la estructura del Sistema Internacional de Unidades y establece, las reglas para su uso y aplicación</w:t>
      </w:r>
      <w:r w:rsidR="008A36F0" w:rsidRPr="00E30DF7">
        <w:rPr>
          <w:lang w:val="es-EC"/>
        </w:rPr>
        <w:t>. (NTE INEN 1:20</w:t>
      </w:r>
      <w:r w:rsidR="00ED3519" w:rsidRPr="00E30DF7">
        <w:rPr>
          <w:lang w:val="es-EC"/>
        </w:rPr>
        <w:t>1</w:t>
      </w:r>
      <w:r w:rsidR="008A36F0" w:rsidRPr="00E30DF7">
        <w:rPr>
          <w:lang w:val="es-EC"/>
        </w:rPr>
        <w:t>3</w:t>
      </w:r>
      <w:r w:rsidR="00ED3519" w:rsidRPr="00E30DF7">
        <w:rPr>
          <w:lang w:val="es-EC"/>
        </w:rPr>
        <w:t>, cuarta revisión</w:t>
      </w:r>
      <w:r w:rsidR="008A36F0" w:rsidRPr="00E30DF7">
        <w:rPr>
          <w:lang w:val="es-EC"/>
        </w:rPr>
        <w:t>).</w:t>
      </w:r>
      <w:r w:rsidR="00ED3519" w:rsidRPr="00E30DF7">
        <w:rPr>
          <w:lang w:val="es-EC"/>
        </w:rPr>
        <w:t xml:space="preserve"> Para efectos de esta norma se aplican las siguientes definiciones:</w:t>
      </w:r>
    </w:p>
    <w:p w14:paraId="23F357F1" w14:textId="30885D18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Símbolo literal:</w:t>
      </w:r>
      <w:r w:rsidRPr="00C249B1">
        <w:rPr>
          <w:lang w:val="es-EC"/>
        </w:rPr>
        <w:t xml:space="preserve"> Es un conjunto de letras, escrito sin punto final, usado para representar un concepto.</w:t>
      </w:r>
    </w:p>
    <w:p w14:paraId="07619FF7" w14:textId="239E5DC1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Abreviatura:</w:t>
      </w:r>
      <w:r w:rsidRPr="00C249B1">
        <w:rPr>
          <w:lang w:val="es-EC"/>
        </w:rPr>
        <w:t xml:space="preserve"> Es el conjunto de letras tomadas de una palabra, escrito con punto final, usado para representar dicha palabra.</w:t>
      </w:r>
    </w:p>
    <w:p w14:paraId="4742812D" w14:textId="69B0CDD3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Magnitud:</w:t>
      </w:r>
      <w:r w:rsidRPr="00C249B1">
        <w:rPr>
          <w:lang w:val="es-EC"/>
        </w:rPr>
        <w:t xml:space="preserve"> Propiedad de un fenómeno, cuerpo o sustancia, que puede expresarse</w:t>
      </w:r>
    </w:p>
    <w:p w14:paraId="5D6268E6" w14:textId="2185165F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lang w:val="es-EC"/>
        </w:rPr>
        <w:t>cuantitativamente mediante un número y una referencia.</w:t>
      </w:r>
    </w:p>
    <w:p w14:paraId="235F1952" w14:textId="54C52FA5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Unidad de medida:</w:t>
      </w:r>
      <w:r w:rsidRPr="00C249B1">
        <w:rPr>
          <w:lang w:val="es-EC"/>
        </w:rPr>
        <w:t xml:space="preserve"> Es una magnitud que se escoge arbitrariamente como término de</w:t>
      </w:r>
    </w:p>
    <w:p w14:paraId="125B297F" w14:textId="77777777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lang w:val="es-EC"/>
        </w:rPr>
        <w:t>comparación de las demás magnitudes de su misma especie.</w:t>
      </w:r>
    </w:p>
    <w:p w14:paraId="14AED5CA" w14:textId="46998A69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Medida de una magnitud:</w:t>
      </w:r>
      <w:r w:rsidRPr="00C249B1">
        <w:rPr>
          <w:lang w:val="es-EC"/>
        </w:rPr>
        <w:t xml:space="preserve"> Magnitud escalar real, definida y adoptada por convención, con la que se puede comparar cualquier otra magnitud de la misma naturaleza para expresar la razón entre ambas mediante un número.</w:t>
      </w:r>
    </w:p>
    <w:p w14:paraId="0A90948E" w14:textId="47788744" w:rsidR="00ED3519" w:rsidRP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Sistema coherente de unidades:</w:t>
      </w:r>
      <w:r w:rsidRPr="00C249B1">
        <w:rPr>
          <w:lang w:val="es-EC"/>
        </w:rPr>
        <w:t xml:space="preserve"> Sistema de unidades basado en un sistema de magnitudes determinado, en el que la unidad de medida de cada magnitud derivada es una unidad derivada coherente.</w:t>
      </w:r>
    </w:p>
    <w:p w14:paraId="08D643AE" w14:textId="77777777" w:rsidR="00C249B1" w:rsidRDefault="00ED3519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t>Sistema de unidades:</w:t>
      </w:r>
      <w:r w:rsidRPr="00C249B1">
        <w:rPr>
          <w:lang w:val="es-EC"/>
        </w:rPr>
        <w:t xml:space="preserve"> Es un conjunto sistemáticamente organizado de unidades, adoptado convencionalmente.</w:t>
      </w:r>
    </w:p>
    <w:p w14:paraId="6A2385A5" w14:textId="38AABB0A" w:rsidR="008A36F0" w:rsidRPr="00C249B1" w:rsidRDefault="00B50178" w:rsidP="00C249B1">
      <w:pPr>
        <w:pStyle w:val="Prrafodelista"/>
        <w:numPr>
          <w:ilvl w:val="0"/>
          <w:numId w:val="19"/>
        </w:numPr>
        <w:rPr>
          <w:lang w:val="es-EC"/>
        </w:rPr>
      </w:pPr>
      <w:r w:rsidRPr="00C249B1">
        <w:rPr>
          <w:b/>
          <w:bCs/>
          <w:lang w:val="es-EC"/>
        </w:rPr>
        <w:lastRenderedPageBreak/>
        <w:t xml:space="preserve">SI: </w:t>
      </w:r>
      <w:r w:rsidRPr="00C249B1">
        <w:rPr>
          <w:lang w:val="es-EC"/>
        </w:rPr>
        <w:t>Es el símbolo que fue adoptado por la Undécima CGPM en 1960 para que represente internacionalmente el nombre: "Sistema Internacional de Unidades".</w:t>
      </w:r>
    </w:p>
    <w:p w14:paraId="1ACEA3B2" w14:textId="33BD9D18" w:rsidR="00EF03A1" w:rsidRPr="00E30DF7" w:rsidRDefault="00700840" w:rsidP="00B50178">
      <w:pPr>
        <w:rPr>
          <w:lang w:val="es-EC"/>
        </w:rPr>
      </w:pPr>
      <w:r>
        <w:rPr>
          <w:lang w:val="es-EC"/>
        </w:rPr>
        <w:t>Para la</w:t>
      </w:r>
      <w:r w:rsidR="008C06B8">
        <w:rPr>
          <w:lang w:val="es-EC"/>
        </w:rPr>
        <w:t xml:space="preserve"> </w:t>
      </w:r>
      <w:r>
        <w:rPr>
          <w:lang w:val="es-EC"/>
        </w:rPr>
        <w:t xml:space="preserve">identificación de los </w:t>
      </w:r>
      <w:r w:rsidR="008C06B8">
        <w:rPr>
          <w:lang w:val="es-EC"/>
        </w:rPr>
        <w:t xml:space="preserve">atributos o </w:t>
      </w:r>
      <w:r>
        <w:rPr>
          <w:lang w:val="es-EC"/>
        </w:rPr>
        <w:t>características</w:t>
      </w:r>
      <w:r w:rsidR="008C06B8">
        <w:rPr>
          <w:lang w:val="es-EC"/>
        </w:rPr>
        <w:t xml:space="preserve"> técnicas parametrizadas de las existencias de inventario de CELEC EP, se </w:t>
      </w:r>
      <w:r w:rsidR="0053582C">
        <w:rPr>
          <w:lang w:val="es-EC"/>
        </w:rPr>
        <w:t>establece</w:t>
      </w:r>
      <w:r w:rsidR="008C06B8">
        <w:rPr>
          <w:lang w:val="es-EC"/>
        </w:rPr>
        <w:t xml:space="preserve"> la siguiente estandarización de Unidades de Medida: </w:t>
      </w:r>
    </w:p>
    <w:p w14:paraId="4DCA578B" w14:textId="77777777" w:rsidR="00761F32" w:rsidRPr="004E0CEA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4E0CEA">
        <w:rPr>
          <w:b/>
          <w:szCs w:val="24"/>
          <w:lang w:val="es-EC"/>
        </w:rPr>
        <w:t>Unidades básicas.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4197"/>
        <w:gridCol w:w="2020"/>
        <w:gridCol w:w="3109"/>
      </w:tblGrid>
      <w:tr w:rsidR="00761F32" w:rsidRPr="00E30DF7" w14:paraId="5985640C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668D58C5" w14:textId="77777777" w:rsidR="00761F32" w:rsidRPr="00D27BFA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83" w:type="pct"/>
          </w:tcPr>
          <w:p w14:paraId="57935F46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667" w:type="pct"/>
          </w:tcPr>
          <w:p w14:paraId="4BBAD4E0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</w:tr>
      <w:tr w:rsidR="00761F32" w:rsidRPr="00E30DF7" w14:paraId="34C5E19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6D5C15EB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Longitud</w:t>
            </w:r>
          </w:p>
        </w:tc>
        <w:tc>
          <w:tcPr>
            <w:tcW w:w="1083" w:type="pct"/>
          </w:tcPr>
          <w:p w14:paraId="00C1D85A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</w:t>
            </w:r>
          </w:p>
        </w:tc>
        <w:tc>
          <w:tcPr>
            <w:tcW w:w="1667" w:type="pct"/>
          </w:tcPr>
          <w:p w14:paraId="2795B17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</w:t>
            </w:r>
          </w:p>
        </w:tc>
      </w:tr>
      <w:tr w:rsidR="00761F32" w:rsidRPr="00E30DF7" w14:paraId="301B754D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66D695E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Masa</w:t>
            </w:r>
          </w:p>
        </w:tc>
        <w:tc>
          <w:tcPr>
            <w:tcW w:w="1083" w:type="pct"/>
          </w:tcPr>
          <w:p w14:paraId="4E6FF9C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Kilogramo</w:t>
            </w:r>
          </w:p>
        </w:tc>
        <w:tc>
          <w:tcPr>
            <w:tcW w:w="1667" w:type="pct"/>
          </w:tcPr>
          <w:p w14:paraId="38CD1E98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</w:t>
            </w:r>
          </w:p>
        </w:tc>
      </w:tr>
      <w:tr w:rsidR="00761F32" w:rsidRPr="00E30DF7" w14:paraId="289D387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286FDAC6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Tiempo</w:t>
            </w:r>
          </w:p>
        </w:tc>
        <w:tc>
          <w:tcPr>
            <w:tcW w:w="1083" w:type="pct"/>
          </w:tcPr>
          <w:p w14:paraId="6628A29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Segundo</w:t>
            </w:r>
          </w:p>
        </w:tc>
        <w:tc>
          <w:tcPr>
            <w:tcW w:w="1667" w:type="pct"/>
          </w:tcPr>
          <w:p w14:paraId="3FF156D6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</w:t>
            </w:r>
          </w:p>
        </w:tc>
      </w:tr>
      <w:tr w:rsidR="00761F32" w:rsidRPr="00E30DF7" w14:paraId="20859EC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328D1111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Intensidad de corriente eléctrica</w:t>
            </w:r>
          </w:p>
        </w:tc>
        <w:tc>
          <w:tcPr>
            <w:tcW w:w="1083" w:type="pct"/>
          </w:tcPr>
          <w:p w14:paraId="68D4841A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Amperio</w:t>
            </w:r>
          </w:p>
        </w:tc>
        <w:tc>
          <w:tcPr>
            <w:tcW w:w="1667" w:type="pct"/>
          </w:tcPr>
          <w:p w14:paraId="3BDCCBD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A</w:t>
            </w:r>
          </w:p>
        </w:tc>
      </w:tr>
      <w:tr w:rsidR="00761F32" w:rsidRPr="00E30DF7" w14:paraId="03FB44E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4128E254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Temperatura termodinámica</w:t>
            </w:r>
          </w:p>
        </w:tc>
        <w:tc>
          <w:tcPr>
            <w:tcW w:w="1083" w:type="pct"/>
          </w:tcPr>
          <w:p w14:paraId="587F868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Kelvin</w:t>
            </w:r>
          </w:p>
        </w:tc>
        <w:tc>
          <w:tcPr>
            <w:tcW w:w="1667" w:type="pct"/>
          </w:tcPr>
          <w:p w14:paraId="2F58FD5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</w:t>
            </w:r>
          </w:p>
        </w:tc>
      </w:tr>
      <w:tr w:rsidR="00761F32" w:rsidRPr="00E30DF7" w14:paraId="50D6334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598F0D0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Cantidad de sustancia</w:t>
            </w:r>
          </w:p>
        </w:tc>
        <w:tc>
          <w:tcPr>
            <w:tcW w:w="1083" w:type="pct"/>
          </w:tcPr>
          <w:p w14:paraId="5FF3F82C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Mol</w:t>
            </w:r>
          </w:p>
        </w:tc>
        <w:tc>
          <w:tcPr>
            <w:tcW w:w="1667" w:type="pct"/>
          </w:tcPr>
          <w:p w14:paraId="2D848B0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Mol</w:t>
            </w:r>
          </w:p>
        </w:tc>
      </w:tr>
      <w:tr w:rsidR="00761F32" w:rsidRPr="00E30DF7" w14:paraId="1D14AFE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pct"/>
          </w:tcPr>
          <w:p w14:paraId="447928CB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Intensidad Luminosa</w:t>
            </w:r>
          </w:p>
        </w:tc>
        <w:tc>
          <w:tcPr>
            <w:tcW w:w="1083" w:type="pct"/>
          </w:tcPr>
          <w:p w14:paraId="771EC7F6" w14:textId="0113F935" w:rsidR="00761F32" w:rsidRPr="00D27BFA" w:rsidRDefault="007F0648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 xml:space="preserve">lúmenes </w:t>
            </w:r>
          </w:p>
        </w:tc>
        <w:tc>
          <w:tcPr>
            <w:tcW w:w="1667" w:type="pct"/>
          </w:tcPr>
          <w:p w14:paraId="72EA2EDC" w14:textId="1EABB044" w:rsidR="00761F32" w:rsidRPr="00D27BFA" w:rsidRDefault="007F0648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lm</w:t>
            </w:r>
          </w:p>
        </w:tc>
      </w:tr>
    </w:tbl>
    <w:p w14:paraId="3DADD045" w14:textId="77777777" w:rsidR="00761F32" w:rsidRPr="00E30DF7" w:rsidRDefault="00761F32" w:rsidP="00761F32">
      <w:pPr>
        <w:rPr>
          <w:lang w:val="es-EC"/>
        </w:rPr>
      </w:pPr>
    </w:p>
    <w:p w14:paraId="501BB13F" w14:textId="33A1EF37" w:rsidR="00761F32" w:rsidRPr="004E0CEA" w:rsidRDefault="003353BD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4E0CEA">
        <w:rPr>
          <w:b/>
          <w:szCs w:val="24"/>
          <w:lang w:val="es-EC"/>
        </w:rPr>
        <w:t>U</w:t>
      </w:r>
      <w:r w:rsidR="00761F32" w:rsidRPr="004E0CEA">
        <w:rPr>
          <w:b/>
          <w:szCs w:val="24"/>
          <w:lang w:val="es-EC"/>
        </w:rPr>
        <w:t>nidades SI derivadas expresadas a partir de las unidades básica.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952"/>
        <w:gridCol w:w="3891"/>
        <w:gridCol w:w="2483"/>
      </w:tblGrid>
      <w:tr w:rsidR="00761F32" w:rsidRPr="00D27BFA" w14:paraId="194A4FFD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16B90FB" w14:textId="77777777" w:rsidR="00761F32" w:rsidRPr="00D27BFA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2086" w:type="pct"/>
          </w:tcPr>
          <w:p w14:paraId="26A5D7E2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332" w:type="pct"/>
          </w:tcPr>
          <w:p w14:paraId="4357C5C1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</w:tr>
      <w:tr w:rsidR="00761F32" w:rsidRPr="00D27BFA" w14:paraId="7F133A9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2EB4C5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Área, superficie</w:t>
            </w:r>
          </w:p>
        </w:tc>
        <w:tc>
          <w:tcPr>
            <w:tcW w:w="2086" w:type="pct"/>
          </w:tcPr>
          <w:p w14:paraId="27DC7E9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cuadrado</w:t>
            </w:r>
          </w:p>
        </w:tc>
        <w:tc>
          <w:tcPr>
            <w:tcW w:w="1332" w:type="pct"/>
          </w:tcPr>
          <w:p w14:paraId="50F26B82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</w:t>
            </w:r>
          </w:p>
        </w:tc>
      </w:tr>
      <w:tr w:rsidR="00761F32" w:rsidRPr="00D27BFA" w14:paraId="6A84429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FBB569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Volumen</w:t>
            </w:r>
          </w:p>
        </w:tc>
        <w:tc>
          <w:tcPr>
            <w:tcW w:w="2086" w:type="pct"/>
          </w:tcPr>
          <w:p w14:paraId="70F5F7C8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cúbico</w:t>
            </w:r>
          </w:p>
        </w:tc>
        <w:tc>
          <w:tcPr>
            <w:tcW w:w="1332" w:type="pct"/>
          </w:tcPr>
          <w:p w14:paraId="272FA972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m³</w:t>
            </w:r>
          </w:p>
        </w:tc>
      </w:tr>
      <w:tr w:rsidR="00761F32" w:rsidRPr="00D27BFA" w14:paraId="789F93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EFAB1CE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Velocidad</w:t>
            </w:r>
          </w:p>
        </w:tc>
        <w:tc>
          <w:tcPr>
            <w:tcW w:w="2086" w:type="pct"/>
          </w:tcPr>
          <w:p w14:paraId="228412B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por segundo</w:t>
            </w:r>
          </w:p>
        </w:tc>
        <w:tc>
          <w:tcPr>
            <w:tcW w:w="1332" w:type="pct"/>
          </w:tcPr>
          <w:p w14:paraId="3FCEB91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m/s</w:t>
            </w:r>
          </w:p>
        </w:tc>
      </w:tr>
      <w:tr w:rsidR="00761F32" w:rsidRPr="00D27BFA" w14:paraId="7CFC6DCF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CEC6D2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Aceleración</w:t>
            </w:r>
          </w:p>
        </w:tc>
        <w:tc>
          <w:tcPr>
            <w:tcW w:w="2086" w:type="pct"/>
          </w:tcPr>
          <w:p w14:paraId="35243E6C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por segundo cuadrado</w:t>
            </w:r>
          </w:p>
        </w:tc>
        <w:tc>
          <w:tcPr>
            <w:tcW w:w="1332" w:type="pct"/>
          </w:tcPr>
          <w:p w14:paraId="4A7B732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m/s²</w:t>
            </w:r>
          </w:p>
        </w:tc>
      </w:tr>
      <w:tr w:rsidR="00761F32" w:rsidRPr="00D27BFA" w14:paraId="23BEC15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7B0DA092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Número de ondas</w:t>
            </w:r>
          </w:p>
        </w:tc>
        <w:tc>
          <w:tcPr>
            <w:tcW w:w="2086" w:type="pct"/>
          </w:tcPr>
          <w:p w14:paraId="54D6035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a la potencia menos uno</w:t>
            </w:r>
          </w:p>
        </w:tc>
        <w:tc>
          <w:tcPr>
            <w:tcW w:w="1332" w:type="pct"/>
          </w:tcPr>
          <w:p w14:paraId="314AF5A6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m·¹</w:t>
            </w:r>
          </w:p>
        </w:tc>
      </w:tr>
      <w:tr w:rsidR="00761F32" w:rsidRPr="00D27BFA" w14:paraId="219CCE89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80CE161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Densidad, masa en volumen</w:t>
            </w:r>
          </w:p>
        </w:tc>
        <w:tc>
          <w:tcPr>
            <w:tcW w:w="2086" w:type="pct"/>
          </w:tcPr>
          <w:p w14:paraId="512F22D9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Kilogramo por metro cúbico</w:t>
            </w:r>
          </w:p>
        </w:tc>
        <w:tc>
          <w:tcPr>
            <w:tcW w:w="1332" w:type="pct"/>
          </w:tcPr>
          <w:p w14:paraId="1858CC28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Kg/m³</w:t>
            </w:r>
          </w:p>
        </w:tc>
      </w:tr>
      <w:tr w:rsidR="00761F32" w:rsidRPr="00D27BFA" w14:paraId="47E12FE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7AC137F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superficial</w:t>
            </w:r>
          </w:p>
        </w:tc>
        <w:tc>
          <w:tcPr>
            <w:tcW w:w="2086" w:type="pct"/>
          </w:tcPr>
          <w:p w14:paraId="3F74ABAE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Kilogramo por metro cuadrado</w:t>
            </w:r>
          </w:p>
        </w:tc>
        <w:tc>
          <w:tcPr>
            <w:tcW w:w="1332" w:type="pct"/>
          </w:tcPr>
          <w:p w14:paraId="79EB030E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Kg/m²</w:t>
            </w:r>
          </w:p>
        </w:tc>
      </w:tr>
      <w:tr w:rsidR="00761F32" w:rsidRPr="00D27BFA" w14:paraId="6D4EECAC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24F7F95A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lastRenderedPageBreak/>
              <w:t>Volumen especifico</w:t>
            </w:r>
          </w:p>
        </w:tc>
        <w:tc>
          <w:tcPr>
            <w:tcW w:w="2086" w:type="pct"/>
          </w:tcPr>
          <w:p w14:paraId="5825C743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Metro cúbico por kilogramo</w:t>
            </w:r>
          </w:p>
        </w:tc>
        <w:tc>
          <w:tcPr>
            <w:tcW w:w="1332" w:type="pct"/>
          </w:tcPr>
          <w:p w14:paraId="3C5A3FD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m³/kg</w:t>
            </w:r>
          </w:p>
        </w:tc>
      </w:tr>
      <w:tr w:rsidR="00761F32" w:rsidRPr="00D27BFA" w14:paraId="6DB7D9B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07DA61B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de corriente</w:t>
            </w:r>
          </w:p>
        </w:tc>
        <w:tc>
          <w:tcPr>
            <w:tcW w:w="2086" w:type="pct"/>
          </w:tcPr>
          <w:p w14:paraId="5FE3A496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Amperio por metro cuadrado</w:t>
            </w:r>
          </w:p>
        </w:tc>
        <w:tc>
          <w:tcPr>
            <w:tcW w:w="1332" w:type="pct"/>
          </w:tcPr>
          <w:p w14:paraId="3B2DF90A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A/m²</w:t>
            </w:r>
          </w:p>
        </w:tc>
      </w:tr>
      <w:tr w:rsidR="00761F32" w:rsidRPr="00D27BFA" w14:paraId="6D54BFD4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4127F63B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Concentración de cantidad de sustancia, concentración</w:t>
            </w:r>
          </w:p>
        </w:tc>
        <w:tc>
          <w:tcPr>
            <w:tcW w:w="2086" w:type="pct"/>
          </w:tcPr>
          <w:p w14:paraId="351E0A7A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Mol por metro cubico</w:t>
            </w:r>
          </w:p>
        </w:tc>
        <w:tc>
          <w:tcPr>
            <w:tcW w:w="1332" w:type="pct"/>
          </w:tcPr>
          <w:p w14:paraId="5C84CA61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Mol/m³</w:t>
            </w:r>
          </w:p>
        </w:tc>
      </w:tr>
      <w:tr w:rsidR="00761F32" w:rsidRPr="00D27BFA" w14:paraId="3A595C32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67502AFD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Concentración másica</w:t>
            </w:r>
          </w:p>
        </w:tc>
        <w:tc>
          <w:tcPr>
            <w:tcW w:w="2086" w:type="pct"/>
          </w:tcPr>
          <w:p w14:paraId="098E193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Kilogramo por metro cúbico</w:t>
            </w:r>
          </w:p>
        </w:tc>
        <w:tc>
          <w:tcPr>
            <w:tcW w:w="1332" w:type="pct"/>
          </w:tcPr>
          <w:p w14:paraId="2B6AC6C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Kg/m³</w:t>
            </w:r>
          </w:p>
        </w:tc>
      </w:tr>
      <w:tr w:rsidR="00761F32" w:rsidRPr="00D27BFA" w14:paraId="7D30C02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1132CD1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Luminancia</w:t>
            </w:r>
          </w:p>
        </w:tc>
        <w:tc>
          <w:tcPr>
            <w:tcW w:w="2086" w:type="pct"/>
          </w:tcPr>
          <w:p w14:paraId="64F1FC62" w14:textId="03CFACC6" w:rsidR="00761F32" w:rsidRPr="00D27BFA" w:rsidRDefault="007F0648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 xml:space="preserve">Lúmenes </w:t>
            </w:r>
            <w:r w:rsidR="00761F32" w:rsidRPr="00D27BFA">
              <w:rPr>
                <w:szCs w:val="24"/>
                <w:lang w:val="es-EC"/>
              </w:rPr>
              <w:t>por metro cuadrado</w:t>
            </w:r>
          </w:p>
        </w:tc>
        <w:tc>
          <w:tcPr>
            <w:tcW w:w="1332" w:type="pct"/>
          </w:tcPr>
          <w:p w14:paraId="326C3B6E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Cd/m²</w:t>
            </w:r>
          </w:p>
        </w:tc>
      </w:tr>
      <w:tr w:rsidR="00761F32" w:rsidRPr="00D27BFA" w14:paraId="117F4C3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248862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Índice de refracción</w:t>
            </w:r>
          </w:p>
        </w:tc>
        <w:tc>
          <w:tcPr>
            <w:tcW w:w="2086" w:type="pct"/>
          </w:tcPr>
          <w:p w14:paraId="434FC59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Uno</w:t>
            </w:r>
          </w:p>
        </w:tc>
        <w:tc>
          <w:tcPr>
            <w:tcW w:w="1332" w:type="pct"/>
          </w:tcPr>
          <w:p w14:paraId="665CCF0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</w:t>
            </w:r>
          </w:p>
        </w:tc>
      </w:tr>
      <w:tr w:rsidR="00761F32" w:rsidRPr="00D27BFA" w14:paraId="2788D9E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pct"/>
          </w:tcPr>
          <w:p w14:paraId="5B9A7E9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Permeabilidad relativa</w:t>
            </w:r>
          </w:p>
        </w:tc>
        <w:tc>
          <w:tcPr>
            <w:tcW w:w="2086" w:type="pct"/>
          </w:tcPr>
          <w:p w14:paraId="50F746B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Uno</w:t>
            </w:r>
          </w:p>
        </w:tc>
        <w:tc>
          <w:tcPr>
            <w:tcW w:w="1332" w:type="pct"/>
          </w:tcPr>
          <w:p w14:paraId="395FB3FE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</w:t>
            </w:r>
          </w:p>
        </w:tc>
      </w:tr>
    </w:tbl>
    <w:p w14:paraId="481B9F4C" w14:textId="77777777" w:rsidR="00761F32" w:rsidRPr="00E30DF7" w:rsidRDefault="00761F32" w:rsidP="00761F32">
      <w:pPr>
        <w:rPr>
          <w:b/>
          <w:szCs w:val="24"/>
          <w:lang w:val="es-EC"/>
        </w:rPr>
      </w:pPr>
    </w:p>
    <w:p w14:paraId="66BB0B89" w14:textId="77777777" w:rsidR="00761F32" w:rsidRPr="004E0CEA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4E0CEA">
        <w:rPr>
          <w:b/>
          <w:szCs w:val="24"/>
          <w:lang w:val="es-EC"/>
        </w:rPr>
        <w:t>Unidades SI derivadas coherentes con nombres y símbolos especiales.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971"/>
        <w:gridCol w:w="1916"/>
        <w:gridCol w:w="1244"/>
        <w:gridCol w:w="1667"/>
        <w:gridCol w:w="1528"/>
      </w:tblGrid>
      <w:tr w:rsidR="00761F32" w:rsidRPr="00D27BFA" w14:paraId="2C319A56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  <w:vAlign w:val="center"/>
          </w:tcPr>
          <w:p w14:paraId="30B67A4F" w14:textId="77777777" w:rsidR="00761F32" w:rsidRPr="00D27BFA" w:rsidRDefault="00761F32" w:rsidP="004E0CEA">
            <w:pPr>
              <w:jc w:val="center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27" w:type="pct"/>
            <w:vAlign w:val="center"/>
          </w:tcPr>
          <w:p w14:paraId="637F05FC" w14:textId="77777777" w:rsidR="00761F32" w:rsidRPr="00D27BFA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667" w:type="pct"/>
            <w:vAlign w:val="center"/>
          </w:tcPr>
          <w:p w14:paraId="1B1573DC" w14:textId="77777777" w:rsidR="00761F32" w:rsidRPr="00D27BFA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894" w:type="pct"/>
            <w:vAlign w:val="center"/>
          </w:tcPr>
          <w:p w14:paraId="210A7433" w14:textId="77777777" w:rsidR="00761F32" w:rsidRPr="00D27BFA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Expresión en otras unidades SI</w:t>
            </w:r>
          </w:p>
        </w:tc>
        <w:tc>
          <w:tcPr>
            <w:tcW w:w="819" w:type="pct"/>
            <w:vAlign w:val="center"/>
          </w:tcPr>
          <w:p w14:paraId="291881A0" w14:textId="77777777" w:rsidR="00761F32" w:rsidRPr="00D27BFA" w:rsidRDefault="00761F32" w:rsidP="004E0C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Expresión en unidades SI básicas</w:t>
            </w:r>
          </w:p>
        </w:tc>
      </w:tr>
      <w:tr w:rsidR="00761F32" w:rsidRPr="00D27BFA" w14:paraId="4ADB258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5FAAC76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Ángulo plano</w:t>
            </w:r>
          </w:p>
        </w:tc>
        <w:tc>
          <w:tcPr>
            <w:tcW w:w="1027" w:type="pct"/>
          </w:tcPr>
          <w:p w14:paraId="7CB6EED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Radian</w:t>
            </w:r>
          </w:p>
        </w:tc>
        <w:tc>
          <w:tcPr>
            <w:tcW w:w="667" w:type="pct"/>
          </w:tcPr>
          <w:p w14:paraId="10F50B3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</w:t>
            </w:r>
          </w:p>
        </w:tc>
        <w:tc>
          <w:tcPr>
            <w:tcW w:w="894" w:type="pct"/>
          </w:tcPr>
          <w:p w14:paraId="23BB181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</w:t>
            </w:r>
          </w:p>
        </w:tc>
        <w:tc>
          <w:tcPr>
            <w:tcW w:w="819" w:type="pct"/>
          </w:tcPr>
          <w:p w14:paraId="5B96FFA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m/m=1</w:t>
            </w:r>
          </w:p>
        </w:tc>
      </w:tr>
      <w:tr w:rsidR="00761F32" w:rsidRPr="00D27BFA" w14:paraId="65CC4DE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43A8C4C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Ángulo solido</w:t>
            </w:r>
          </w:p>
        </w:tc>
        <w:tc>
          <w:tcPr>
            <w:tcW w:w="1027" w:type="pct"/>
          </w:tcPr>
          <w:p w14:paraId="65250F8E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Estereorradián</w:t>
            </w:r>
          </w:p>
        </w:tc>
        <w:tc>
          <w:tcPr>
            <w:tcW w:w="667" w:type="pct"/>
          </w:tcPr>
          <w:p w14:paraId="59D2B385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sr</w:t>
            </w:r>
          </w:p>
        </w:tc>
        <w:tc>
          <w:tcPr>
            <w:tcW w:w="894" w:type="pct"/>
          </w:tcPr>
          <w:p w14:paraId="033DD59A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</w:t>
            </w:r>
          </w:p>
        </w:tc>
        <w:tc>
          <w:tcPr>
            <w:tcW w:w="819" w:type="pct"/>
          </w:tcPr>
          <w:p w14:paraId="76383814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m²/m²=1</w:t>
            </w:r>
          </w:p>
        </w:tc>
      </w:tr>
      <w:tr w:rsidR="00761F32" w:rsidRPr="00D27BFA" w14:paraId="7D733B7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69D48FD2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Frecuencia</w:t>
            </w:r>
          </w:p>
        </w:tc>
        <w:tc>
          <w:tcPr>
            <w:tcW w:w="1027" w:type="pct"/>
          </w:tcPr>
          <w:p w14:paraId="1A9E586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Hercio</w:t>
            </w:r>
          </w:p>
        </w:tc>
        <w:tc>
          <w:tcPr>
            <w:tcW w:w="667" w:type="pct"/>
          </w:tcPr>
          <w:p w14:paraId="47B1936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Hz</w:t>
            </w:r>
          </w:p>
        </w:tc>
        <w:tc>
          <w:tcPr>
            <w:tcW w:w="894" w:type="pct"/>
          </w:tcPr>
          <w:p w14:paraId="02717EB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</w:p>
        </w:tc>
        <w:tc>
          <w:tcPr>
            <w:tcW w:w="819" w:type="pct"/>
          </w:tcPr>
          <w:p w14:paraId="5715E15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s-¹</w:t>
            </w:r>
          </w:p>
        </w:tc>
      </w:tr>
      <w:tr w:rsidR="00761F32" w:rsidRPr="00D27BFA" w14:paraId="60343DF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8BD728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Fuerza</w:t>
            </w:r>
          </w:p>
        </w:tc>
        <w:tc>
          <w:tcPr>
            <w:tcW w:w="1027" w:type="pct"/>
          </w:tcPr>
          <w:p w14:paraId="26DEF89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Newton</w:t>
            </w:r>
          </w:p>
        </w:tc>
        <w:tc>
          <w:tcPr>
            <w:tcW w:w="667" w:type="pct"/>
          </w:tcPr>
          <w:p w14:paraId="52F45D8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</w:t>
            </w:r>
          </w:p>
        </w:tc>
        <w:tc>
          <w:tcPr>
            <w:tcW w:w="894" w:type="pct"/>
          </w:tcPr>
          <w:p w14:paraId="03B4CA41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</w:p>
        </w:tc>
        <w:tc>
          <w:tcPr>
            <w:tcW w:w="819" w:type="pct"/>
          </w:tcPr>
          <w:p w14:paraId="49BFDAA8" w14:textId="76E6DB1C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m.</w:t>
            </w:r>
            <w:r w:rsidR="003B71F9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D27BFA" w14:paraId="72379CB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F3A0BE4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Presión, tensión</w:t>
            </w:r>
          </w:p>
        </w:tc>
        <w:tc>
          <w:tcPr>
            <w:tcW w:w="1027" w:type="pct"/>
          </w:tcPr>
          <w:p w14:paraId="00E6F78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Pascal</w:t>
            </w:r>
          </w:p>
        </w:tc>
        <w:tc>
          <w:tcPr>
            <w:tcW w:w="667" w:type="pct"/>
          </w:tcPr>
          <w:p w14:paraId="37B2DDB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Pa</w:t>
            </w:r>
          </w:p>
        </w:tc>
        <w:tc>
          <w:tcPr>
            <w:tcW w:w="894" w:type="pct"/>
          </w:tcPr>
          <w:p w14:paraId="63F1AAD9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N./m²</w:t>
            </w:r>
          </w:p>
        </w:tc>
        <w:tc>
          <w:tcPr>
            <w:tcW w:w="819" w:type="pct"/>
          </w:tcPr>
          <w:p w14:paraId="4934308E" w14:textId="087DD815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m-¹.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D27BFA" w14:paraId="02E7FA9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A84E0BD" w14:textId="50977ACC" w:rsidR="00761F32" w:rsidRPr="00D27BFA" w:rsidRDefault="003B71F9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Energía</w:t>
            </w:r>
            <w:r w:rsidR="00761F32" w:rsidRPr="00D27BFA">
              <w:rPr>
                <w:b w:val="0"/>
                <w:bCs w:val="0"/>
                <w:szCs w:val="24"/>
                <w:lang w:val="es-EC"/>
              </w:rPr>
              <w:t>,</w:t>
            </w:r>
            <w:r w:rsidRPr="00D27BFA">
              <w:rPr>
                <w:b w:val="0"/>
                <w:bCs w:val="0"/>
                <w:szCs w:val="24"/>
                <w:lang w:val="es-EC"/>
              </w:rPr>
              <w:t xml:space="preserve"> t</w:t>
            </w:r>
            <w:r w:rsidR="00761F32" w:rsidRPr="00D27BFA">
              <w:rPr>
                <w:b w:val="0"/>
                <w:bCs w:val="0"/>
                <w:szCs w:val="24"/>
                <w:lang w:val="es-EC"/>
              </w:rPr>
              <w:t>rabajo,</w:t>
            </w:r>
            <w:r w:rsidRPr="00D27BFA">
              <w:rPr>
                <w:b w:val="0"/>
                <w:bCs w:val="0"/>
                <w:szCs w:val="24"/>
                <w:lang w:val="es-EC"/>
              </w:rPr>
              <w:t xml:space="preserve"> </w:t>
            </w:r>
            <w:r w:rsidR="00761F32" w:rsidRPr="00D27BFA">
              <w:rPr>
                <w:b w:val="0"/>
                <w:bCs w:val="0"/>
                <w:szCs w:val="24"/>
                <w:lang w:val="es-EC"/>
              </w:rPr>
              <w:t>cantidad de calor</w:t>
            </w:r>
          </w:p>
        </w:tc>
        <w:tc>
          <w:tcPr>
            <w:tcW w:w="1027" w:type="pct"/>
          </w:tcPr>
          <w:p w14:paraId="36AEAA0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Julio</w:t>
            </w:r>
          </w:p>
        </w:tc>
        <w:tc>
          <w:tcPr>
            <w:tcW w:w="667" w:type="pct"/>
          </w:tcPr>
          <w:p w14:paraId="65BD6937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</w:t>
            </w:r>
          </w:p>
        </w:tc>
        <w:tc>
          <w:tcPr>
            <w:tcW w:w="894" w:type="pct"/>
          </w:tcPr>
          <w:p w14:paraId="2E7A564C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N.m</w:t>
            </w:r>
          </w:p>
        </w:tc>
        <w:tc>
          <w:tcPr>
            <w:tcW w:w="819" w:type="pct"/>
          </w:tcPr>
          <w:p w14:paraId="264D69FE" w14:textId="612C4CED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-³</w:t>
            </w:r>
          </w:p>
        </w:tc>
      </w:tr>
      <w:tr w:rsidR="00761F32" w:rsidRPr="00D27BFA" w14:paraId="2F23961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88500A5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Potencia de flujo</w:t>
            </w:r>
          </w:p>
        </w:tc>
        <w:tc>
          <w:tcPr>
            <w:tcW w:w="1027" w:type="pct"/>
          </w:tcPr>
          <w:p w14:paraId="41767D9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Vatio</w:t>
            </w:r>
          </w:p>
        </w:tc>
        <w:tc>
          <w:tcPr>
            <w:tcW w:w="667" w:type="pct"/>
          </w:tcPr>
          <w:p w14:paraId="79BD6E9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</w:t>
            </w:r>
          </w:p>
        </w:tc>
        <w:tc>
          <w:tcPr>
            <w:tcW w:w="894" w:type="pct"/>
          </w:tcPr>
          <w:p w14:paraId="7349459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J/s</w:t>
            </w:r>
          </w:p>
        </w:tc>
        <w:tc>
          <w:tcPr>
            <w:tcW w:w="819" w:type="pct"/>
          </w:tcPr>
          <w:p w14:paraId="5CFE9EEB" w14:textId="517BFB8E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³</w:t>
            </w:r>
          </w:p>
        </w:tc>
      </w:tr>
      <w:tr w:rsidR="00761F32" w:rsidRPr="00D27BFA" w14:paraId="59DA46D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3416F0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Carga eléctrica, cantidad de electricidad</w:t>
            </w:r>
          </w:p>
        </w:tc>
        <w:tc>
          <w:tcPr>
            <w:tcW w:w="1027" w:type="pct"/>
          </w:tcPr>
          <w:p w14:paraId="004C6F3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Culombio</w:t>
            </w:r>
          </w:p>
        </w:tc>
        <w:tc>
          <w:tcPr>
            <w:tcW w:w="667" w:type="pct"/>
          </w:tcPr>
          <w:p w14:paraId="0F53D333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</w:t>
            </w:r>
          </w:p>
        </w:tc>
        <w:tc>
          <w:tcPr>
            <w:tcW w:w="894" w:type="pct"/>
          </w:tcPr>
          <w:p w14:paraId="1DDA0ECF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5176E920" w14:textId="1E09541C" w:rsidR="00761F32" w:rsidRPr="00D27BFA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s. A</w:t>
            </w:r>
          </w:p>
        </w:tc>
      </w:tr>
      <w:tr w:rsidR="00761F32" w:rsidRPr="00D27BFA" w14:paraId="3E96D65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5DD8F1D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Diferencia de potencial eléctrico, fuerza electromotriz</w:t>
            </w:r>
          </w:p>
        </w:tc>
        <w:tc>
          <w:tcPr>
            <w:tcW w:w="1027" w:type="pct"/>
          </w:tcPr>
          <w:p w14:paraId="3FC8048E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Voltio</w:t>
            </w:r>
          </w:p>
        </w:tc>
        <w:tc>
          <w:tcPr>
            <w:tcW w:w="667" w:type="pct"/>
          </w:tcPr>
          <w:p w14:paraId="77639E3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</w:t>
            </w:r>
          </w:p>
        </w:tc>
        <w:tc>
          <w:tcPr>
            <w:tcW w:w="894" w:type="pct"/>
          </w:tcPr>
          <w:p w14:paraId="43B8992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W/A</w:t>
            </w:r>
          </w:p>
        </w:tc>
        <w:tc>
          <w:tcPr>
            <w:tcW w:w="819" w:type="pct"/>
          </w:tcPr>
          <w:p w14:paraId="1BD7BDBE" w14:textId="5D830BEC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³. A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D27BFA" w14:paraId="0B6A3A7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BA8FFC0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Resistencia eléctrica</w:t>
            </w:r>
          </w:p>
        </w:tc>
        <w:tc>
          <w:tcPr>
            <w:tcW w:w="1027" w:type="pct"/>
          </w:tcPr>
          <w:p w14:paraId="5D683B2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Ohmio</w:t>
            </w:r>
          </w:p>
        </w:tc>
        <w:tc>
          <w:tcPr>
            <w:tcW w:w="667" w:type="pct"/>
          </w:tcPr>
          <w:p w14:paraId="02B2D95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</w:t>
            </w:r>
          </w:p>
        </w:tc>
        <w:tc>
          <w:tcPr>
            <w:tcW w:w="894" w:type="pct"/>
          </w:tcPr>
          <w:p w14:paraId="22485D42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V/A</w:t>
            </w:r>
          </w:p>
        </w:tc>
        <w:tc>
          <w:tcPr>
            <w:tcW w:w="819" w:type="pct"/>
          </w:tcPr>
          <w:p w14:paraId="4D2E7C7A" w14:textId="783268A2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³. A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D27BFA" w14:paraId="0F4AF39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551175C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lastRenderedPageBreak/>
              <w:t>Conductancia eléctrica</w:t>
            </w:r>
          </w:p>
        </w:tc>
        <w:tc>
          <w:tcPr>
            <w:tcW w:w="1027" w:type="pct"/>
          </w:tcPr>
          <w:p w14:paraId="12F9E62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Siemens</w:t>
            </w:r>
          </w:p>
        </w:tc>
        <w:tc>
          <w:tcPr>
            <w:tcW w:w="667" w:type="pct"/>
          </w:tcPr>
          <w:p w14:paraId="17FE8BA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</w:t>
            </w:r>
          </w:p>
        </w:tc>
        <w:tc>
          <w:tcPr>
            <w:tcW w:w="894" w:type="pct"/>
          </w:tcPr>
          <w:p w14:paraId="1B4075B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A/V</w:t>
            </w:r>
          </w:p>
        </w:tc>
        <w:tc>
          <w:tcPr>
            <w:tcW w:w="819" w:type="pct"/>
          </w:tcPr>
          <w:p w14:paraId="12EFA99F" w14:textId="0EE0C04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³. A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D27BFA" w14:paraId="7FB844D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96F6528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Capacidad eléctrica</w:t>
            </w:r>
          </w:p>
        </w:tc>
        <w:tc>
          <w:tcPr>
            <w:tcW w:w="1027" w:type="pct"/>
          </w:tcPr>
          <w:p w14:paraId="51889B0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Faradio</w:t>
            </w:r>
          </w:p>
        </w:tc>
        <w:tc>
          <w:tcPr>
            <w:tcW w:w="667" w:type="pct"/>
          </w:tcPr>
          <w:p w14:paraId="00B134A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F</w:t>
            </w:r>
          </w:p>
        </w:tc>
        <w:tc>
          <w:tcPr>
            <w:tcW w:w="894" w:type="pct"/>
          </w:tcPr>
          <w:p w14:paraId="293E29A9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C/C</w:t>
            </w:r>
          </w:p>
        </w:tc>
        <w:tc>
          <w:tcPr>
            <w:tcW w:w="819" w:type="pct"/>
          </w:tcPr>
          <w:p w14:paraId="50D1124F" w14:textId="2550306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m-².kg-</w:t>
            </w:r>
            <w:r w:rsidR="00E57F66" w:rsidRPr="00D27BFA">
              <w:rPr>
                <w:szCs w:val="24"/>
                <w:lang w:val="es-EC"/>
              </w:rPr>
              <w:t>¹. s⁴. A</w:t>
            </w:r>
            <w:r w:rsidRPr="00D27BFA">
              <w:rPr>
                <w:szCs w:val="24"/>
                <w:lang w:val="es-EC"/>
              </w:rPr>
              <w:t>²</w:t>
            </w:r>
          </w:p>
        </w:tc>
      </w:tr>
      <w:tr w:rsidR="00761F32" w:rsidRPr="00D27BFA" w14:paraId="032CE52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B35D00F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Flujo magnético</w:t>
            </w:r>
          </w:p>
        </w:tc>
        <w:tc>
          <w:tcPr>
            <w:tcW w:w="1027" w:type="pct"/>
          </w:tcPr>
          <w:p w14:paraId="3A7BB54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Weber</w:t>
            </w:r>
          </w:p>
        </w:tc>
        <w:tc>
          <w:tcPr>
            <w:tcW w:w="667" w:type="pct"/>
          </w:tcPr>
          <w:p w14:paraId="36E638DD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Wb</w:t>
            </w:r>
          </w:p>
        </w:tc>
        <w:tc>
          <w:tcPr>
            <w:tcW w:w="894" w:type="pct"/>
          </w:tcPr>
          <w:p w14:paraId="3920487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V.s</w:t>
            </w:r>
          </w:p>
        </w:tc>
        <w:tc>
          <w:tcPr>
            <w:tcW w:w="819" w:type="pct"/>
          </w:tcPr>
          <w:p w14:paraId="26897A7D" w14:textId="216E3159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². A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D27BFA" w14:paraId="1998C76C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6C5FD78A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de flujo magnético</w:t>
            </w:r>
          </w:p>
        </w:tc>
        <w:tc>
          <w:tcPr>
            <w:tcW w:w="1027" w:type="pct"/>
          </w:tcPr>
          <w:p w14:paraId="33DCC93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Tesla</w:t>
            </w:r>
          </w:p>
        </w:tc>
        <w:tc>
          <w:tcPr>
            <w:tcW w:w="667" w:type="pct"/>
          </w:tcPr>
          <w:p w14:paraId="381F112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T</w:t>
            </w:r>
          </w:p>
        </w:tc>
        <w:tc>
          <w:tcPr>
            <w:tcW w:w="894" w:type="pct"/>
          </w:tcPr>
          <w:p w14:paraId="1AE2C3EA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Wb/m²</w:t>
            </w:r>
          </w:p>
        </w:tc>
        <w:tc>
          <w:tcPr>
            <w:tcW w:w="819" w:type="pct"/>
          </w:tcPr>
          <w:p w14:paraId="0882B650" w14:textId="0519657E" w:rsidR="00761F32" w:rsidRPr="00D27BFA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Kg. s</w:t>
            </w:r>
            <w:r w:rsidR="00761F32" w:rsidRPr="00D27BFA">
              <w:rPr>
                <w:szCs w:val="24"/>
                <w:lang w:val="es-EC"/>
              </w:rPr>
              <w:t>².A-¹</w:t>
            </w:r>
          </w:p>
        </w:tc>
      </w:tr>
      <w:tr w:rsidR="00761F32" w:rsidRPr="00D27BFA" w14:paraId="6C8E050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5274218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Inductancia</w:t>
            </w:r>
          </w:p>
        </w:tc>
        <w:tc>
          <w:tcPr>
            <w:tcW w:w="1027" w:type="pct"/>
          </w:tcPr>
          <w:p w14:paraId="1E1F4D9D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Henrio</w:t>
            </w:r>
          </w:p>
        </w:tc>
        <w:tc>
          <w:tcPr>
            <w:tcW w:w="667" w:type="pct"/>
          </w:tcPr>
          <w:p w14:paraId="31F15109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</w:t>
            </w:r>
          </w:p>
        </w:tc>
        <w:tc>
          <w:tcPr>
            <w:tcW w:w="894" w:type="pct"/>
          </w:tcPr>
          <w:p w14:paraId="11BE874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Wb/A</w:t>
            </w:r>
          </w:p>
        </w:tc>
        <w:tc>
          <w:tcPr>
            <w:tcW w:w="819" w:type="pct"/>
          </w:tcPr>
          <w:p w14:paraId="5559AEA6" w14:textId="11B5E7BB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². A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D27BFA" w14:paraId="0244CE53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1F648909" w14:textId="737DB082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 xml:space="preserve">Temperatura </w:t>
            </w:r>
            <w:r w:rsidR="00B1187E" w:rsidRPr="00D27BFA">
              <w:rPr>
                <w:b w:val="0"/>
                <w:bCs w:val="0"/>
                <w:szCs w:val="24"/>
                <w:lang w:val="es-EC"/>
              </w:rPr>
              <w:t>Celsius</w:t>
            </w:r>
          </w:p>
        </w:tc>
        <w:tc>
          <w:tcPr>
            <w:tcW w:w="1027" w:type="pct"/>
          </w:tcPr>
          <w:p w14:paraId="6EE9D27E" w14:textId="3F4BDF5A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 xml:space="preserve">Grado </w:t>
            </w:r>
            <w:r w:rsidR="00B1187E" w:rsidRPr="00D27BFA">
              <w:rPr>
                <w:szCs w:val="24"/>
                <w:lang w:val="es-EC"/>
              </w:rPr>
              <w:t>Celsius</w:t>
            </w:r>
          </w:p>
        </w:tc>
        <w:tc>
          <w:tcPr>
            <w:tcW w:w="667" w:type="pct"/>
          </w:tcPr>
          <w:p w14:paraId="1B3D1CC5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°C</w:t>
            </w:r>
          </w:p>
        </w:tc>
        <w:tc>
          <w:tcPr>
            <w:tcW w:w="894" w:type="pct"/>
          </w:tcPr>
          <w:p w14:paraId="128561C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2203AE5C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</w:t>
            </w:r>
          </w:p>
        </w:tc>
      </w:tr>
      <w:tr w:rsidR="00761F32" w:rsidRPr="00D27BFA" w14:paraId="49D9915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4AC03E5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Flujo luminoso</w:t>
            </w:r>
          </w:p>
        </w:tc>
        <w:tc>
          <w:tcPr>
            <w:tcW w:w="1027" w:type="pct"/>
          </w:tcPr>
          <w:p w14:paraId="761E357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Lumen</w:t>
            </w:r>
          </w:p>
        </w:tc>
        <w:tc>
          <w:tcPr>
            <w:tcW w:w="667" w:type="pct"/>
          </w:tcPr>
          <w:p w14:paraId="7FF52B4E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lm</w:t>
            </w:r>
          </w:p>
        </w:tc>
        <w:tc>
          <w:tcPr>
            <w:tcW w:w="894" w:type="pct"/>
          </w:tcPr>
          <w:p w14:paraId="7B8B47E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cd.sr</w:t>
            </w:r>
          </w:p>
        </w:tc>
        <w:tc>
          <w:tcPr>
            <w:tcW w:w="819" w:type="pct"/>
          </w:tcPr>
          <w:p w14:paraId="2952001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cd</w:t>
            </w:r>
          </w:p>
        </w:tc>
      </w:tr>
      <w:tr w:rsidR="00761F32" w:rsidRPr="00D27BFA" w14:paraId="766BEBD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3AA8EE60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Iluminancia</w:t>
            </w:r>
          </w:p>
        </w:tc>
        <w:tc>
          <w:tcPr>
            <w:tcW w:w="1027" w:type="pct"/>
          </w:tcPr>
          <w:p w14:paraId="7DCDAED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Lux</w:t>
            </w:r>
          </w:p>
        </w:tc>
        <w:tc>
          <w:tcPr>
            <w:tcW w:w="667" w:type="pct"/>
          </w:tcPr>
          <w:p w14:paraId="56B86EE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lx</w:t>
            </w:r>
          </w:p>
        </w:tc>
        <w:tc>
          <w:tcPr>
            <w:tcW w:w="894" w:type="pct"/>
          </w:tcPr>
          <w:p w14:paraId="7C827764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Lm/m²</w:t>
            </w:r>
          </w:p>
        </w:tc>
        <w:tc>
          <w:tcPr>
            <w:tcW w:w="819" w:type="pct"/>
          </w:tcPr>
          <w:p w14:paraId="342B265F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m-²cd</w:t>
            </w:r>
          </w:p>
        </w:tc>
      </w:tr>
      <w:tr w:rsidR="00761F32" w:rsidRPr="00D27BFA" w14:paraId="6204333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25439570" w14:textId="2B085075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 xml:space="preserve">Actividad de un </w:t>
            </w:r>
            <w:r w:rsidR="003B71F9" w:rsidRPr="00D27BFA">
              <w:rPr>
                <w:b w:val="0"/>
                <w:bCs w:val="0"/>
                <w:szCs w:val="24"/>
                <w:lang w:val="es-EC"/>
              </w:rPr>
              <w:t>radionucleido</w:t>
            </w:r>
          </w:p>
        </w:tc>
        <w:tc>
          <w:tcPr>
            <w:tcW w:w="1027" w:type="pct"/>
          </w:tcPr>
          <w:p w14:paraId="2CC8A6C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Becquerel</w:t>
            </w:r>
          </w:p>
        </w:tc>
        <w:tc>
          <w:tcPr>
            <w:tcW w:w="667" w:type="pct"/>
          </w:tcPr>
          <w:p w14:paraId="28B2156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Bq</w:t>
            </w:r>
          </w:p>
        </w:tc>
        <w:tc>
          <w:tcPr>
            <w:tcW w:w="894" w:type="pct"/>
          </w:tcPr>
          <w:p w14:paraId="52EAE6D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18A7376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s-¹</w:t>
            </w:r>
          </w:p>
        </w:tc>
      </w:tr>
      <w:tr w:rsidR="00761F32" w:rsidRPr="00D27BFA" w14:paraId="18B71FDA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562DC0E9" w14:textId="2FC0FBE0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 xml:space="preserve">Dosis absorbida, energía </w:t>
            </w:r>
            <w:r w:rsidR="003B71F9" w:rsidRPr="00D27BFA">
              <w:rPr>
                <w:b w:val="0"/>
                <w:bCs w:val="0"/>
                <w:szCs w:val="24"/>
                <w:lang w:val="es-EC"/>
              </w:rPr>
              <w:t>másica</w:t>
            </w:r>
            <w:r w:rsidRPr="00D27BFA">
              <w:rPr>
                <w:b w:val="0"/>
                <w:bCs w:val="0"/>
                <w:szCs w:val="24"/>
                <w:lang w:val="es-EC"/>
              </w:rPr>
              <w:t>(comunicada</w:t>
            </w:r>
            <w:r w:rsidR="00E57F66" w:rsidRPr="00D27BFA">
              <w:rPr>
                <w:b w:val="0"/>
                <w:bCs w:val="0"/>
                <w:szCs w:val="24"/>
                <w:lang w:val="es-EC"/>
              </w:rPr>
              <w:t>), kerma</w:t>
            </w:r>
          </w:p>
        </w:tc>
        <w:tc>
          <w:tcPr>
            <w:tcW w:w="1027" w:type="pct"/>
          </w:tcPr>
          <w:p w14:paraId="344E951E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Gray</w:t>
            </w:r>
          </w:p>
        </w:tc>
        <w:tc>
          <w:tcPr>
            <w:tcW w:w="667" w:type="pct"/>
          </w:tcPr>
          <w:p w14:paraId="45BB7E02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Gy</w:t>
            </w:r>
          </w:p>
        </w:tc>
        <w:tc>
          <w:tcPr>
            <w:tcW w:w="894" w:type="pct"/>
          </w:tcPr>
          <w:p w14:paraId="44DDF1F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J/kg</w:t>
            </w:r>
          </w:p>
        </w:tc>
        <w:tc>
          <w:tcPr>
            <w:tcW w:w="819" w:type="pct"/>
          </w:tcPr>
          <w:p w14:paraId="11983F0A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m².s-²</w:t>
            </w:r>
          </w:p>
        </w:tc>
      </w:tr>
      <w:tr w:rsidR="00761F32" w:rsidRPr="00D27BFA" w14:paraId="014D58D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444DB108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Dosis equivalente, dosis equivalente ambiental, dosis equivalente direccional, dosis equivalente individual</w:t>
            </w:r>
          </w:p>
        </w:tc>
        <w:tc>
          <w:tcPr>
            <w:tcW w:w="1027" w:type="pct"/>
          </w:tcPr>
          <w:p w14:paraId="738D5AA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Sievert</w:t>
            </w:r>
          </w:p>
        </w:tc>
        <w:tc>
          <w:tcPr>
            <w:tcW w:w="667" w:type="pct"/>
          </w:tcPr>
          <w:p w14:paraId="10DB4483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Sy</w:t>
            </w:r>
          </w:p>
        </w:tc>
        <w:tc>
          <w:tcPr>
            <w:tcW w:w="894" w:type="pct"/>
          </w:tcPr>
          <w:p w14:paraId="46DFFDAD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J/kg</w:t>
            </w:r>
          </w:p>
        </w:tc>
        <w:tc>
          <w:tcPr>
            <w:tcW w:w="819" w:type="pct"/>
          </w:tcPr>
          <w:p w14:paraId="1A13B682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m².s-²</w:t>
            </w:r>
          </w:p>
        </w:tc>
      </w:tr>
      <w:tr w:rsidR="00761F32" w:rsidRPr="00D27BFA" w14:paraId="38BF8ACA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3" w:type="pct"/>
          </w:tcPr>
          <w:p w14:paraId="0F56121D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Actividad catalítica</w:t>
            </w:r>
          </w:p>
        </w:tc>
        <w:tc>
          <w:tcPr>
            <w:tcW w:w="1027" w:type="pct"/>
          </w:tcPr>
          <w:p w14:paraId="7401AC7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Katal</w:t>
            </w:r>
          </w:p>
        </w:tc>
        <w:tc>
          <w:tcPr>
            <w:tcW w:w="667" w:type="pct"/>
          </w:tcPr>
          <w:p w14:paraId="7F43277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kat</w:t>
            </w:r>
          </w:p>
        </w:tc>
        <w:tc>
          <w:tcPr>
            <w:tcW w:w="894" w:type="pct"/>
          </w:tcPr>
          <w:p w14:paraId="4E4DDF9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-</w:t>
            </w:r>
          </w:p>
        </w:tc>
        <w:tc>
          <w:tcPr>
            <w:tcW w:w="819" w:type="pct"/>
          </w:tcPr>
          <w:p w14:paraId="1C886CB8" w14:textId="7E3D50E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s-</w:t>
            </w:r>
            <w:r w:rsidR="00E57F66" w:rsidRPr="00D27BFA">
              <w:rPr>
                <w:szCs w:val="24"/>
                <w:lang w:val="es-EC"/>
              </w:rPr>
              <w:t>¹. mol</w:t>
            </w:r>
          </w:p>
        </w:tc>
      </w:tr>
    </w:tbl>
    <w:p w14:paraId="273C26D9" w14:textId="77777777" w:rsidR="00761F32" w:rsidRPr="00E30DF7" w:rsidRDefault="00761F32" w:rsidP="00761F32">
      <w:pPr>
        <w:rPr>
          <w:b/>
          <w:szCs w:val="24"/>
          <w:lang w:val="es-EC"/>
        </w:rPr>
      </w:pPr>
    </w:p>
    <w:p w14:paraId="49AB26E7" w14:textId="0F43DBB5" w:rsidR="00761F32" w:rsidRPr="004E0CEA" w:rsidRDefault="003353BD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4E0CEA">
        <w:rPr>
          <w:b/>
          <w:szCs w:val="24"/>
          <w:lang w:val="es-EC"/>
        </w:rPr>
        <w:t>U</w:t>
      </w:r>
      <w:r w:rsidR="00761F32" w:rsidRPr="004E0CEA">
        <w:rPr>
          <w:b/>
          <w:szCs w:val="24"/>
          <w:lang w:val="es-EC"/>
        </w:rPr>
        <w:t>nidades SI derivadas coherentes cuyos nombres y símbolos contienen unidades SI derivadas coherentes con nombres y símbolos especiales.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641"/>
        <w:gridCol w:w="2022"/>
        <w:gridCol w:w="2026"/>
        <w:gridCol w:w="2637"/>
      </w:tblGrid>
      <w:tr w:rsidR="00761F32" w:rsidRPr="00E30DF7" w14:paraId="07C88072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6003E1D" w14:textId="77777777" w:rsidR="00761F32" w:rsidRPr="00D27BFA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084" w:type="pct"/>
          </w:tcPr>
          <w:p w14:paraId="125BC258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086" w:type="pct"/>
          </w:tcPr>
          <w:p w14:paraId="653B5B58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1415" w:type="pct"/>
          </w:tcPr>
          <w:p w14:paraId="312C33B5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Expresión en unidades SI básicas</w:t>
            </w:r>
          </w:p>
        </w:tc>
      </w:tr>
      <w:tr w:rsidR="00761F32" w:rsidRPr="00E30DF7" w14:paraId="3EEE1BE9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31F4592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Viscosidad dinámica</w:t>
            </w:r>
          </w:p>
        </w:tc>
        <w:tc>
          <w:tcPr>
            <w:tcW w:w="1084" w:type="pct"/>
          </w:tcPr>
          <w:p w14:paraId="060CE87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Pascal segundo</w:t>
            </w:r>
          </w:p>
        </w:tc>
        <w:tc>
          <w:tcPr>
            <w:tcW w:w="1086" w:type="pct"/>
          </w:tcPr>
          <w:p w14:paraId="383DDE2A" w14:textId="1C31A456" w:rsidR="00761F32" w:rsidRPr="00D27BFA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Pa. s</w:t>
            </w:r>
          </w:p>
        </w:tc>
        <w:tc>
          <w:tcPr>
            <w:tcW w:w="1415" w:type="pct"/>
          </w:tcPr>
          <w:p w14:paraId="3880C40E" w14:textId="1AA3F194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m-¹.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E30DF7" w14:paraId="13CC7F1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FB196C8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lastRenderedPageBreak/>
              <w:t>Momento de una fuerza</w:t>
            </w:r>
          </w:p>
        </w:tc>
        <w:tc>
          <w:tcPr>
            <w:tcW w:w="1084" w:type="pct"/>
          </w:tcPr>
          <w:p w14:paraId="6AF24807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Newton metro</w:t>
            </w:r>
          </w:p>
        </w:tc>
        <w:tc>
          <w:tcPr>
            <w:tcW w:w="1086" w:type="pct"/>
          </w:tcPr>
          <w:p w14:paraId="6BC2186C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NÂ.m</w:t>
            </w:r>
          </w:p>
        </w:tc>
        <w:tc>
          <w:tcPr>
            <w:tcW w:w="1415" w:type="pct"/>
          </w:tcPr>
          <w:p w14:paraId="102FC606" w14:textId="3A7C779C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E30DF7" w14:paraId="03FB203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735587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Tensión superficial</w:t>
            </w:r>
          </w:p>
        </w:tc>
        <w:tc>
          <w:tcPr>
            <w:tcW w:w="1084" w:type="pct"/>
          </w:tcPr>
          <w:p w14:paraId="448EF03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Newton metro</w:t>
            </w:r>
          </w:p>
        </w:tc>
        <w:tc>
          <w:tcPr>
            <w:tcW w:w="1086" w:type="pct"/>
          </w:tcPr>
          <w:p w14:paraId="3AA36AC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N/m</w:t>
            </w:r>
          </w:p>
        </w:tc>
        <w:tc>
          <w:tcPr>
            <w:tcW w:w="1415" w:type="pct"/>
          </w:tcPr>
          <w:p w14:paraId="2A43BECA" w14:textId="6281C8E9" w:rsidR="00761F32" w:rsidRPr="00D27BFA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Kg. s</w:t>
            </w:r>
            <w:r w:rsidR="00761F32"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E30DF7" w14:paraId="4F2DC40B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40F360B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Velocidad angular</w:t>
            </w:r>
          </w:p>
        </w:tc>
        <w:tc>
          <w:tcPr>
            <w:tcW w:w="1084" w:type="pct"/>
          </w:tcPr>
          <w:p w14:paraId="669924F4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Radian por segundo</w:t>
            </w:r>
          </w:p>
        </w:tc>
        <w:tc>
          <w:tcPr>
            <w:tcW w:w="1086" w:type="pct"/>
          </w:tcPr>
          <w:p w14:paraId="1C2B8021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Rad/s</w:t>
            </w:r>
          </w:p>
        </w:tc>
        <w:tc>
          <w:tcPr>
            <w:tcW w:w="1415" w:type="pct"/>
          </w:tcPr>
          <w:p w14:paraId="4BDF4383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s-¹</w:t>
            </w:r>
          </w:p>
        </w:tc>
      </w:tr>
      <w:tr w:rsidR="00761F32" w:rsidRPr="00E30DF7" w14:paraId="79625ECD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9C6B07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Aceleración angular</w:t>
            </w:r>
          </w:p>
        </w:tc>
        <w:tc>
          <w:tcPr>
            <w:tcW w:w="1084" w:type="pct"/>
          </w:tcPr>
          <w:p w14:paraId="466C903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Radian por segundo cuadrado</w:t>
            </w:r>
          </w:p>
        </w:tc>
        <w:tc>
          <w:tcPr>
            <w:tcW w:w="1086" w:type="pct"/>
          </w:tcPr>
          <w:p w14:paraId="4DE620D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Rad/s²</w:t>
            </w:r>
          </w:p>
        </w:tc>
        <w:tc>
          <w:tcPr>
            <w:tcW w:w="1415" w:type="pct"/>
          </w:tcPr>
          <w:p w14:paraId="1085D5A9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s-²</w:t>
            </w:r>
          </w:p>
        </w:tc>
      </w:tr>
      <w:tr w:rsidR="00761F32" w:rsidRPr="00E30DF7" w14:paraId="054692FB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DDBD755" w14:textId="79BAEF98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 xml:space="preserve">Densidad superficial de flujo </w:t>
            </w:r>
            <w:r w:rsidR="003B71F9" w:rsidRPr="00D27BFA">
              <w:rPr>
                <w:b w:val="0"/>
                <w:bCs w:val="0"/>
                <w:szCs w:val="24"/>
                <w:lang w:val="es-EC"/>
              </w:rPr>
              <w:t>térmico, irradiancia</w:t>
            </w:r>
          </w:p>
        </w:tc>
        <w:tc>
          <w:tcPr>
            <w:tcW w:w="1084" w:type="pct"/>
          </w:tcPr>
          <w:p w14:paraId="05E0B14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Vatio por metro cuadrado</w:t>
            </w:r>
          </w:p>
        </w:tc>
        <w:tc>
          <w:tcPr>
            <w:tcW w:w="1086" w:type="pct"/>
          </w:tcPr>
          <w:p w14:paraId="17FD724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W/m²</w:t>
            </w:r>
          </w:p>
        </w:tc>
        <w:tc>
          <w:tcPr>
            <w:tcW w:w="1415" w:type="pct"/>
          </w:tcPr>
          <w:p w14:paraId="711672FF" w14:textId="77786907" w:rsidR="00761F32" w:rsidRPr="00D27BFA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Kg. s</w:t>
            </w:r>
            <w:r w:rsidR="00761F32" w:rsidRPr="00D27BFA">
              <w:rPr>
                <w:szCs w:val="24"/>
                <w:lang w:val="es-EC"/>
              </w:rPr>
              <w:t>-³</w:t>
            </w:r>
          </w:p>
        </w:tc>
      </w:tr>
      <w:tr w:rsidR="00761F32" w:rsidRPr="00E30DF7" w14:paraId="1EE6E8E1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F8161D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Capacidad térmica, entropía</w:t>
            </w:r>
          </w:p>
        </w:tc>
        <w:tc>
          <w:tcPr>
            <w:tcW w:w="1084" w:type="pct"/>
          </w:tcPr>
          <w:p w14:paraId="2193CAA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Julio por kelvin</w:t>
            </w:r>
          </w:p>
        </w:tc>
        <w:tc>
          <w:tcPr>
            <w:tcW w:w="1086" w:type="pct"/>
          </w:tcPr>
          <w:p w14:paraId="3DD23638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J/K</w:t>
            </w:r>
          </w:p>
        </w:tc>
        <w:tc>
          <w:tcPr>
            <w:tcW w:w="1415" w:type="pct"/>
          </w:tcPr>
          <w:p w14:paraId="4476DC1C" w14:textId="30CF79BB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². K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E30DF7" w14:paraId="4BAAF8A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1B80B6E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Capacidad térmica másica, entropía másica</w:t>
            </w:r>
          </w:p>
        </w:tc>
        <w:tc>
          <w:tcPr>
            <w:tcW w:w="1084" w:type="pct"/>
          </w:tcPr>
          <w:p w14:paraId="33F4F051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Julio por kilogramo y kelvin</w:t>
            </w:r>
          </w:p>
        </w:tc>
        <w:tc>
          <w:tcPr>
            <w:tcW w:w="1086" w:type="pct"/>
          </w:tcPr>
          <w:p w14:paraId="56B422B3" w14:textId="35F2B44F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</w:t>
            </w:r>
            <w:r w:rsidR="00E57F66" w:rsidRPr="00D27BFA">
              <w:rPr>
                <w:szCs w:val="24"/>
                <w:lang w:val="es-EC"/>
              </w:rPr>
              <w:t>/ (kg. K</w:t>
            </w:r>
            <w:r w:rsidRPr="00D27BFA">
              <w:rPr>
                <w:szCs w:val="24"/>
                <w:lang w:val="es-EC"/>
              </w:rPr>
              <w:t>)</w:t>
            </w:r>
          </w:p>
        </w:tc>
        <w:tc>
          <w:tcPr>
            <w:tcW w:w="1415" w:type="pct"/>
          </w:tcPr>
          <w:p w14:paraId="57A40D9C" w14:textId="4FA6F8C3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m².s-</w:t>
            </w:r>
            <w:r w:rsidR="00E57F66" w:rsidRPr="00D27BFA">
              <w:rPr>
                <w:szCs w:val="24"/>
                <w:lang w:val="es-EC"/>
              </w:rPr>
              <w:t>². K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E30DF7" w14:paraId="1B9D557B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9131156" w14:textId="2B63AFA3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 xml:space="preserve">Energía </w:t>
            </w:r>
            <w:r w:rsidR="003B71F9" w:rsidRPr="00D27BFA">
              <w:rPr>
                <w:b w:val="0"/>
                <w:bCs w:val="0"/>
                <w:szCs w:val="24"/>
                <w:lang w:val="es-EC"/>
              </w:rPr>
              <w:t>másica</w:t>
            </w:r>
          </w:p>
        </w:tc>
        <w:tc>
          <w:tcPr>
            <w:tcW w:w="1084" w:type="pct"/>
          </w:tcPr>
          <w:p w14:paraId="6B8D002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Julio por kilogramo</w:t>
            </w:r>
          </w:p>
        </w:tc>
        <w:tc>
          <w:tcPr>
            <w:tcW w:w="1086" w:type="pct"/>
          </w:tcPr>
          <w:p w14:paraId="1B4CF34D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J/kg</w:t>
            </w:r>
          </w:p>
        </w:tc>
        <w:tc>
          <w:tcPr>
            <w:tcW w:w="1415" w:type="pct"/>
          </w:tcPr>
          <w:p w14:paraId="721E9DE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m².s-²</w:t>
            </w:r>
          </w:p>
        </w:tc>
      </w:tr>
      <w:tr w:rsidR="00761F32" w:rsidRPr="00E30DF7" w14:paraId="71881E82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7DE5152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Campo eléctrico</w:t>
            </w:r>
          </w:p>
        </w:tc>
        <w:tc>
          <w:tcPr>
            <w:tcW w:w="1084" w:type="pct"/>
          </w:tcPr>
          <w:p w14:paraId="5868EE87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Voltio por metro</w:t>
            </w:r>
          </w:p>
        </w:tc>
        <w:tc>
          <w:tcPr>
            <w:tcW w:w="1086" w:type="pct"/>
          </w:tcPr>
          <w:p w14:paraId="4C9392F9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V/m</w:t>
            </w:r>
          </w:p>
        </w:tc>
        <w:tc>
          <w:tcPr>
            <w:tcW w:w="1415" w:type="pct"/>
          </w:tcPr>
          <w:p w14:paraId="547A43CE" w14:textId="0D435C18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³. A</w:t>
            </w:r>
            <w:r w:rsidRPr="00D27BFA">
              <w:rPr>
                <w:szCs w:val="24"/>
                <w:lang w:val="es-EC"/>
              </w:rPr>
              <w:t>-¹</w:t>
            </w:r>
          </w:p>
        </w:tc>
      </w:tr>
      <w:tr w:rsidR="00761F32" w:rsidRPr="00E30DF7" w14:paraId="778343B6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E0757EB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de carga eléctrica</w:t>
            </w:r>
          </w:p>
        </w:tc>
        <w:tc>
          <w:tcPr>
            <w:tcW w:w="1084" w:type="pct"/>
          </w:tcPr>
          <w:p w14:paraId="4AC47B0F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Culombio por metro cúbico</w:t>
            </w:r>
          </w:p>
        </w:tc>
        <w:tc>
          <w:tcPr>
            <w:tcW w:w="1086" w:type="pct"/>
          </w:tcPr>
          <w:p w14:paraId="6EB1BA2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C/m³</w:t>
            </w:r>
          </w:p>
        </w:tc>
        <w:tc>
          <w:tcPr>
            <w:tcW w:w="1415" w:type="pct"/>
          </w:tcPr>
          <w:p w14:paraId="333E4900" w14:textId="76B8050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m-³.</w:t>
            </w:r>
            <w:r w:rsidR="00E57F66" w:rsidRPr="00D27BFA">
              <w:rPr>
                <w:szCs w:val="24"/>
                <w:lang w:val="es-EC"/>
              </w:rPr>
              <w:t>s. A</w:t>
            </w:r>
          </w:p>
        </w:tc>
      </w:tr>
      <w:tr w:rsidR="00761F32" w:rsidRPr="00E30DF7" w14:paraId="2B9A8237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1C99E99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superficial de carga eléctrica</w:t>
            </w:r>
          </w:p>
        </w:tc>
        <w:tc>
          <w:tcPr>
            <w:tcW w:w="1084" w:type="pct"/>
          </w:tcPr>
          <w:p w14:paraId="2ED60244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Culombio por metro cuadrado</w:t>
            </w:r>
          </w:p>
        </w:tc>
        <w:tc>
          <w:tcPr>
            <w:tcW w:w="1086" w:type="pct"/>
          </w:tcPr>
          <w:p w14:paraId="6321A466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C/m²</w:t>
            </w:r>
          </w:p>
        </w:tc>
        <w:tc>
          <w:tcPr>
            <w:tcW w:w="1415" w:type="pct"/>
          </w:tcPr>
          <w:p w14:paraId="1CACC8A7" w14:textId="5C05509A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m-².</w:t>
            </w:r>
            <w:r w:rsidR="00E57F66" w:rsidRPr="00D27BFA">
              <w:rPr>
                <w:szCs w:val="24"/>
                <w:lang w:val="es-EC"/>
              </w:rPr>
              <w:t>s. A</w:t>
            </w:r>
          </w:p>
        </w:tc>
      </w:tr>
      <w:tr w:rsidR="00761F32" w:rsidRPr="00E30DF7" w14:paraId="4079D94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61823FC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Densidad de flujo eléctrico, desplazamiento eléctrico</w:t>
            </w:r>
          </w:p>
        </w:tc>
        <w:tc>
          <w:tcPr>
            <w:tcW w:w="1084" w:type="pct"/>
          </w:tcPr>
          <w:p w14:paraId="5CD4F621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Culombio por metro cuadrado</w:t>
            </w:r>
          </w:p>
        </w:tc>
        <w:tc>
          <w:tcPr>
            <w:tcW w:w="1086" w:type="pct"/>
          </w:tcPr>
          <w:p w14:paraId="70F3251B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C/m²</w:t>
            </w:r>
          </w:p>
        </w:tc>
        <w:tc>
          <w:tcPr>
            <w:tcW w:w="1415" w:type="pct"/>
          </w:tcPr>
          <w:p w14:paraId="3AE363D6" w14:textId="73605533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m-².</w:t>
            </w:r>
            <w:r w:rsidR="00E57F66" w:rsidRPr="00D27BFA">
              <w:rPr>
                <w:szCs w:val="24"/>
                <w:lang w:val="es-EC"/>
              </w:rPr>
              <w:t>s. A</w:t>
            </w:r>
          </w:p>
        </w:tc>
      </w:tr>
      <w:tr w:rsidR="00761F32" w:rsidRPr="00E30DF7" w14:paraId="5555BC9F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1D91CFD7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Permisividad</w:t>
            </w:r>
          </w:p>
        </w:tc>
        <w:tc>
          <w:tcPr>
            <w:tcW w:w="1084" w:type="pct"/>
          </w:tcPr>
          <w:p w14:paraId="7DDF2A6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Faradio por metro</w:t>
            </w:r>
          </w:p>
        </w:tc>
        <w:tc>
          <w:tcPr>
            <w:tcW w:w="1086" w:type="pct"/>
          </w:tcPr>
          <w:p w14:paraId="756B375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F/m</w:t>
            </w:r>
          </w:p>
        </w:tc>
        <w:tc>
          <w:tcPr>
            <w:tcW w:w="1415" w:type="pct"/>
          </w:tcPr>
          <w:p w14:paraId="2D37EB97" w14:textId="5C6DBB5A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m-³.kg-</w:t>
            </w:r>
            <w:r w:rsidR="00E57F66" w:rsidRPr="00D27BFA">
              <w:rPr>
                <w:szCs w:val="24"/>
                <w:lang w:val="es-EC"/>
              </w:rPr>
              <w:t>¹. s⁴. A</w:t>
            </w:r>
            <w:r w:rsidRPr="00D27BFA">
              <w:rPr>
                <w:szCs w:val="24"/>
                <w:lang w:val="es-EC"/>
              </w:rPr>
              <w:t>²</w:t>
            </w:r>
          </w:p>
        </w:tc>
      </w:tr>
      <w:tr w:rsidR="00761F32" w:rsidRPr="00E30DF7" w14:paraId="57B3CF1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532058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Permeabilidad</w:t>
            </w:r>
          </w:p>
        </w:tc>
        <w:tc>
          <w:tcPr>
            <w:tcW w:w="1084" w:type="pct"/>
          </w:tcPr>
          <w:p w14:paraId="7B0A660D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Henrio por metro</w:t>
            </w:r>
          </w:p>
        </w:tc>
        <w:tc>
          <w:tcPr>
            <w:tcW w:w="1086" w:type="pct"/>
          </w:tcPr>
          <w:p w14:paraId="58F9FD67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H/m</w:t>
            </w:r>
          </w:p>
        </w:tc>
        <w:tc>
          <w:tcPr>
            <w:tcW w:w="1415" w:type="pct"/>
          </w:tcPr>
          <w:p w14:paraId="097B3BDA" w14:textId="3A7B6792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². A</w:t>
            </w:r>
            <w:r w:rsidRPr="00D27BFA">
              <w:rPr>
                <w:szCs w:val="24"/>
                <w:lang w:val="es-EC"/>
              </w:rPr>
              <w:t>-²</w:t>
            </w:r>
          </w:p>
        </w:tc>
      </w:tr>
      <w:tr w:rsidR="00761F32" w:rsidRPr="00E30DF7" w14:paraId="705D8454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281CAEB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Energía molar, capacidad calorífica molar</w:t>
            </w:r>
          </w:p>
        </w:tc>
        <w:tc>
          <w:tcPr>
            <w:tcW w:w="1084" w:type="pct"/>
          </w:tcPr>
          <w:p w14:paraId="6F66E0D7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Julio por mol y kelvin</w:t>
            </w:r>
          </w:p>
        </w:tc>
        <w:tc>
          <w:tcPr>
            <w:tcW w:w="1086" w:type="pct"/>
          </w:tcPr>
          <w:p w14:paraId="58CC93D0" w14:textId="038D2D6F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J</w:t>
            </w:r>
            <w:r w:rsidR="00E57F66" w:rsidRPr="00D27BFA">
              <w:rPr>
                <w:szCs w:val="24"/>
                <w:lang w:val="es-EC"/>
              </w:rPr>
              <w:t>/ (mol. K</w:t>
            </w:r>
            <w:r w:rsidRPr="00D27BFA">
              <w:rPr>
                <w:szCs w:val="24"/>
                <w:lang w:val="es-EC"/>
              </w:rPr>
              <w:t>)</w:t>
            </w:r>
          </w:p>
        </w:tc>
        <w:tc>
          <w:tcPr>
            <w:tcW w:w="1415" w:type="pct"/>
          </w:tcPr>
          <w:p w14:paraId="3B4F6835" w14:textId="62DCA733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². K-1.mol</w:t>
            </w:r>
            <w:r w:rsidRPr="00D27BFA">
              <w:rPr>
                <w:szCs w:val="24"/>
                <w:lang w:val="es-EC"/>
              </w:rPr>
              <w:t>¹</w:t>
            </w:r>
          </w:p>
        </w:tc>
      </w:tr>
      <w:tr w:rsidR="00761F32" w:rsidRPr="00E30DF7" w14:paraId="7AED95E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4EAA8ADE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lastRenderedPageBreak/>
              <w:t>Exposición (rayos x y ɤ)</w:t>
            </w:r>
          </w:p>
        </w:tc>
        <w:tc>
          <w:tcPr>
            <w:tcW w:w="1084" w:type="pct"/>
          </w:tcPr>
          <w:p w14:paraId="7F9E465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Culombio por kilogramo</w:t>
            </w:r>
          </w:p>
        </w:tc>
        <w:tc>
          <w:tcPr>
            <w:tcW w:w="1086" w:type="pct"/>
          </w:tcPr>
          <w:p w14:paraId="75FD02FE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C/kg</w:t>
            </w:r>
          </w:p>
        </w:tc>
        <w:tc>
          <w:tcPr>
            <w:tcW w:w="1415" w:type="pct"/>
          </w:tcPr>
          <w:p w14:paraId="0668BB7E" w14:textId="4C1A6C82" w:rsidR="00761F32" w:rsidRPr="00D27BFA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kg. -</w:t>
            </w:r>
            <w:r w:rsidR="00761F32" w:rsidRPr="00D27BFA">
              <w:rPr>
                <w:szCs w:val="24"/>
                <w:lang w:val="es-EC"/>
              </w:rPr>
              <w:t>¹</w:t>
            </w:r>
            <w:r w:rsidRPr="00D27BFA">
              <w:rPr>
                <w:szCs w:val="24"/>
                <w:lang w:val="es-EC"/>
              </w:rPr>
              <w:t>s. A</w:t>
            </w:r>
          </w:p>
        </w:tc>
      </w:tr>
      <w:tr w:rsidR="00761F32" w:rsidRPr="00E30DF7" w14:paraId="00BCB296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079DBE68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Tasa de dosis absorbida</w:t>
            </w:r>
          </w:p>
        </w:tc>
        <w:tc>
          <w:tcPr>
            <w:tcW w:w="1084" w:type="pct"/>
          </w:tcPr>
          <w:p w14:paraId="499E4178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Gray por segundo</w:t>
            </w:r>
          </w:p>
        </w:tc>
        <w:tc>
          <w:tcPr>
            <w:tcW w:w="1086" w:type="pct"/>
          </w:tcPr>
          <w:p w14:paraId="57428071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Gy/s</w:t>
            </w:r>
          </w:p>
        </w:tc>
        <w:tc>
          <w:tcPr>
            <w:tcW w:w="1415" w:type="pct"/>
          </w:tcPr>
          <w:p w14:paraId="2D4665D0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m².s-³</w:t>
            </w:r>
          </w:p>
        </w:tc>
      </w:tr>
      <w:tr w:rsidR="00761F32" w:rsidRPr="00E30DF7" w14:paraId="3EBC6B67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621BC5AF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Intensidad radiante</w:t>
            </w:r>
          </w:p>
        </w:tc>
        <w:tc>
          <w:tcPr>
            <w:tcW w:w="1084" w:type="pct"/>
          </w:tcPr>
          <w:p w14:paraId="5E7BB652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Vatio por estereorradián</w:t>
            </w:r>
          </w:p>
        </w:tc>
        <w:tc>
          <w:tcPr>
            <w:tcW w:w="1086" w:type="pct"/>
          </w:tcPr>
          <w:p w14:paraId="4B0E54BC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W/sr</w:t>
            </w:r>
          </w:p>
        </w:tc>
        <w:tc>
          <w:tcPr>
            <w:tcW w:w="1415" w:type="pct"/>
          </w:tcPr>
          <w:p w14:paraId="7FD58E2E" w14:textId="44FDCE0F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m².</w:t>
            </w:r>
            <w:r w:rsidR="00E57F66" w:rsidRPr="00D27BFA">
              <w:rPr>
                <w:szCs w:val="24"/>
                <w:lang w:val="es-EC"/>
              </w:rPr>
              <w:t>kg. s</w:t>
            </w:r>
            <w:r w:rsidRPr="00D27BFA">
              <w:rPr>
                <w:szCs w:val="24"/>
                <w:lang w:val="es-EC"/>
              </w:rPr>
              <w:t>-³</w:t>
            </w:r>
          </w:p>
        </w:tc>
      </w:tr>
      <w:tr w:rsidR="00761F32" w:rsidRPr="00E30DF7" w14:paraId="46797E01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5D712F73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Radiancia</w:t>
            </w:r>
          </w:p>
        </w:tc>
        <w:tc>
          <w:tcPr>
            <w:tcW w:w="1084" w:type="pct"/>
          </w:tcPr>
          <w:p w14:paraId="5A36313B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Vatio por metro cuadrado y estereorradián</w:t>
            </w:r>
          </w:p>
        </w:tc>
        <w:tc>
          <w:tcPr>
            <w:tcW w:w="1086" w:type="pct"/>
          </w:tcPr>
          <w:p w14:paraId="6C0B9832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W/(m².sr)</w:t>
            </w:r>
          </w:p>
        </w:tc>
        <w:tc>
          <w:tcPr>
            <w:tcW w:w="1415" w:type="pct"/>
          </w:tcPr>
          <w:p w14:paraId="13DAA85C" w14:textId="39CCDA80" w:rsidR="00761F32" w:rsidRPr="00D27BFA" w:rsidRDefault="00E57F66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Kg. s</w:t>
            </w:r>
            <w:r w:rsidR="00761F32" w:rsidRPr="00D27BFA">
              <w:rPr>
                <w:szCs w:val="24"/>
                <w:lang w:val="es-EC"/>
              </w:rPr>
              <w:t>-³</w:t>
            </w:r>
          </w:p>
        </w:tc>
      </w:tr>
      <w:tr w:rsidR="00761F32" w:rsidRPr="00E30DF7" w14:paraId="0F08DA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6" w:type="pct"/>
          </w:tcPr>
          <w:p w14:paraId="3DE3C920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Concentración de actividad catalítica</w:t>
            </w:r>
          </w:p>
        </w:tc>
        <w:tc>
          <w:tcPr>
            <w:tcW w:w="1084" w:type="pct"/>
          </w:tcPr>
          <w:p w14:paraId="66A7A58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Katal por medio cúbico</w:t>
            </w:r>
          </w:p>
        </w:tc>
        <w:tc>
          <w:tcPr>
            <w:tcW w:w="1086" w:type="pct"/>
          </w:tcPr>
          <w:p w14:paraId="4885B17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Kat/m³</w:t>
            </w:r>
          </w:p>
        </w:tc>
        <w:tc>
          <w:tcPr>
            <w:tcW w:w="1415" w:type="pct"/>
          </w:tcPr>
          <w:p w14:paraId="4BF4F286" w14:textId="23D7DD51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m-</w:t>
            </w:r>
            <w:r w:rsidR="00E57F66" w:rsidRPr="00D27BFA">
              <w:rPr>
                <w:szCs w:val="24"/>
                <w:lang w:val="es-EC"/>
              </w:rPr>
              <w:t>³. s</w:t>
            </w:r>
            <w:r w:rsidRPr="00D27BFA">
              <w:rPr>
                <w:szCs w:val="24"/>
                <w:lang w:val="es-EC"/>
              </w:rPr>
              <w:t>-</w:t>
            </w:r>
            <w:r w:rsidR="00E57F66" w:rsidRPr="00D27BFA">
              <w:rPr>
                <w:szCs w:val="24"/>
                <w:lang w:val="es-EC"/>
              </w:rPr>
              <w:t>¹. mol</w:t>
            </w:r>
          </w:p>
        </w:tc>
      </w:tr>
    </w:tbl>
    <w:p w14:paraId="61B4D47F" w14:textId="77777777" w:rsidR="00761F32" w:rsidRPr="00E30DF7" w:rsidRDefault="00761F32" w:rsidP="00761F32">
      <w:pPr>
        <w:rPr>
          <w:b/>
          <w:szCs w:val="24"/>
          <w:lang w:val="es-EC"/>
        </w:rPr>
      </w:pPr>
    </w:p>
    <w:p w14:paraId="2F820FC3" w14:textId="77777777" w:rsidR="00761F32" w:rsidRPr="004E0CEA" w:rsidRDefault="00761F32" w:rsidP="00FA4044">
      <w:pPr>
        <w:pStyle w:val="Prrafodelista"/>
        <w:numPr>
          <w:ilvl w:val="0"/>
          <w:numId w:val="17"/>
        </w:numPr>
        <w:rPr>
          <w:b/>
          <w:szCs w:val="24"/>
          <w:lang w:val="es-EC"/>
        </w:rPr>
      </w:pPr>
      <w:r w:rsidRPr="004E0CEA">
        <w:rPr>
          <w:b/>
          <w:szCs w:val="24"/>
          <w:lang w:val="es-EC"/>
        </w:rPr>
        <w:t>Unidades no pertenecientes al SI cuyo uso es aceptado por el Sistema y están autorizadas.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2331"/>
        <w:gridCol w:w="2331"/>
        <w:gridCol w:w="2332"/>
        <w:gridCol w:w="2332"/>
      </w:tblGrid>
      <w:tr w:rsidR="00761F32" w:rsidRPr="00D27BFA" w14:paraId="4A77B028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BA379C4" w14:textId="77777777" w:rsidR="00761F32" w:rsidRPr="00D27BFA" w:rsidRDefault="00761F32" w:rsidP="0002652D">
            <w:pPr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Magnitud</w:t>
            </w:r>
          </w:p>
        </w:tc>
        <w:tc>
          <w:tcPr>
            <w:tcW w:w="1250" w:type="pct"/>
          </w:tcPr>
          <w:p w14:paraId="39832A72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Nombre</w:t>
            </w:r>
          </w:p>
        </w:tc>
        <w:tc>
          <w:tcPr>
            <w:tcW w:w="1250" w:type="pct"/>
          </w:tcPr>
          <w:p w14:paraId="780033DF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Símbolo</w:t>
            </w:r>
          </w:p>
        </w:tc>
        <w:tc>
          <w:tcPr>
            <w:tcW w:w="1250" w:type="pct"/>
          </w:tcPr>
          <w:p w14:paraId="3AD2F7C2" w14:textId="77777777" w:rsidR="00761F32" w:rsidRPr="00D27BFA" w:rsidRDefault="00761F32" w:rsidP="000265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Cs w:val="24"/>
                <w:lang w:val="es-EC"/>
              </w:rPr>
            </w:pPr>
            <w:r w:rsidRPr="00D27BFA">
              <w:rPr>
                <w:color w:val="FFFFFF" w:themeColor="background1"/>
                <w:szCs w:val="24"/>
                <w:lang w:val="es-EC"/>
              </w:rPr>
              <w:t>Relación</w:t>
            </w:r>
          </w:p>
        </w:tc>
      </w:tr>
      <w:tr w:rsidR="0032406B" w:rsidRPr="00D27BFA" w14:paraId="447897F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6CADD0D6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Angulo plano</w:t>
            </w:r>
          </w:p>
        </w:tc>
        <w:tc>
          <w:tcPr>
            <w:tcW w:w="1250" w:type="pct"/>
          </w:tcPr>
          <w:p w14:paraId="63318791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Grado</w:t>
            </w:r>
          </w:p>
        </w:tc>
        <w:tc>
          <w:tcPr>
            <w:tcW w:w="1250" w:type="pct"/>
          </w:tcPr>
          <w:p w14:paraId="7E2AC02E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°</w:t>
            </w:r>
          </w:p>
        </w:tc>
        <w:tc>
          <w:tcPr>
            <w:tcW w:w="1250" w:type="pct"/>
          </w:tcPr>
          <w:p w14:paraId="491BA43D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(π/180) rad</w:t>
            </w:r>
          </w:p>
        </w:tc>
      </w:tr>
      <w:tr w:rsidR="0032406B" w:rsidRPr="00D27BFA" w14:paraId="282815E8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616BD153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004A4622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Minuto</w:t>
            </w:r>
          </w:p>
        </w:tc>
        <w:tc>
          <w:tcPr>
            <w:tcW w:w="1250" w:type="pct"/>
          </w:tcPr>
          <w:p w14:paraId="3C7125D2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´</w:t>
            </w:r>
          </w:p>
        </w:tc>
        <w:tc>
          <w:tcPr>
            <w:tcW w:w="1250" w:type="pct"/>
          </w:tcPr>
          <w:p w14:paraId="5BC4CE38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(π/10800) rad</w:t>
            </w:r>
          </w:p>
        </w:tc>
      </w:tr>
      <w:tr w:rsidR="0032406B" w:rsidRPr="00D27BFA" w14:paraId="216B2B5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24DD3DC6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56979C43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Segundo</w:t>
            </w:r>
          </w:p>
        </w:tc>
        <w:tc>
          <w:tcPr>
            <w:tcW w:w="1250" w:type="pct"/>
          </w:tcPr>
          <w:p w14:paraId="11528D2F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“</w:t>
            </w:r>
          </w:p>
        </w:tc>
        <w:tc>
          <w:tcPr>
            <w:tcW w:w="1250" w:type="pct"/>
          </w:tcPr>
          <w:p w14:paraId="26FF0B8F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(π/648000) rad</w:t>
            </w:r>
          </w:p>
        </w:tc>
      </w:tr>
      <w:tr w:rsidR="0032406B" w:rsidRPr="00D27BFA" w14:paraId="7AC12E40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 w:val="restart"/>
          </w:tcPr>
          <w:p w14:paraId="276B7464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Tiempo</w:t>
            </w:r>
          </w:p>
        </w:tc>
        <w:tc>
          <w:tcPr>
            <w:tcW w:w="1250" w:type="pct"/>
          </w:tcPr>
          <w:p w14:paraId="605CDF7E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minuto</w:t>
            </w:r>
          </w:p>
        </w:tc>
        <w:tc>
          <w:tcPr>
            <w:tcW w:w="1250" w:type="pct"/>
          </w:tcPr>
          <w:p w14:paraId="65F6C355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min</w:t>
            </w:r>
          </w:p>
        </w:tc>
        <w:tc>
          <w:tcPr>
            <w:tcW w:w="1250" w:type="pct"/>
          </w:tcPr>
          <w:p w14:paraId="46B0768F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60 s</w:t>
            </w:r>
          </w:p>
        </w:tc>
      </w:tr>
      <w:tr w:rsidR="0032406B" w:rsidRPr="00D27BFA" w14:paraId="4BA821A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60185970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212C1833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hora</w:t>
            </w:r>
          </w:p>
        </w:tc>
        <w:tc>
          <w:tcPr>
            <w:tcW w:w="1250" w:type="pct"/>
          </w:tcPr>
          <w:p w14:paraId="33A90F54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</w:t>
            </w:r>
          </w:p>
        </w:tc>
        <w:tc>
          <w:tcPr>
            <w:tcW w:w="1250" w:type="pct"/>
          </w:tcPr>
          <w:p w14:paraId="77BDE932" w14:textId="77777777" w:rsidR="0032406B" w:rsidRPr="00D27BFA" w:rsidRDefault="0032406B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3600 s</w:t>
            </w:r>
          </w:p>
        </w:tc>
      </w:tr>
      <w:tr w:rsidR="0032406B" w:rsidRPr="00D27BFA" w14:paraId="48B1B82E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Merge/>
          </w:tcPr>
          <w:p w14:paraId="0C1F81CC" w14:textId="77777777" w:rsidR="0032406B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</w:p>
        </w:tc>
        <w:tc>
          <w:tcPr>
            <w:tcW w:w="1250" w:type="pct"/>
          </w:tcPr>
          <w:p w14:paraId="2FC33432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día</w:t>
            </w:r>
          </w:p>
        </w:tc>
        <w:tc>
          <w:tcPr>
            <w:tcW w:w="1250" w:type="pct"/>
          </w:tcPr>
          <w:p w14:paraId="6EB627C5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d</w:t>
            </w:r>
          </w:p>
        </w:tc>
        <w:tc>
          <w:tcPr>
            <w:tcW w:w="1250" w:type="pct"/>
          </w:tcPr>
          <w:p w14:paraId="5D20A6F4" w14:textId="77777777" w:rsidR="0032406B" w:rsidRPr="00D27BFA" w:rsidRDefault="0032406B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86400s</w:t>
            </w:r>
          </w:p>
        </w:tc>
      </w:tr>
      <w:tr w:rsidR="00761F32" w:rsidRPr="00D27BFA" w14:paraId="2A5F0740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4F398DF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Volumen</w:t>
            </w:r>
          </w:p>
        </w:tc>
        <w:tc>
          <w:tcPr>
            <w:tcW w:w="1250" w:type="pct"/>
          </w:tcPr>
          <w:p w14:paraId="703C8CE2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litro</w:t>
            </w:r>
          </w:p>
        </w:tc>
        <w:tc>
          <w:tcPr>
            <w:tcW w:w="1250" w:type="pct"/>
          </w:tcPr>
          <w:p w14:paraId="5DF5AD31" w14:textId="0C112AE4" w:rsidR="00761F32" w:rsidRPr="00D27BFA" w:rsidRDefault="00E57F66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lo</w:t>
            </w:r>
            <w:r w:rsidR="00761F32" w:rsidRPr="00D27BFA">
              <w:rPr>
                <w:szCs w:val="24"/>
                <w:lang w:val="es-EC"/>
              </w:rPr>
              <w:t xml:space="preserve"> L</w:t>
            </w:r>
          </w:p>
        </w:tc>
        <w:tc>
          <w:tcPr>
            <w:tcW w:w="1250" w:type="pct"/>
          </w:tcPr>
          <w:p w14:paraId="35020AA4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 dm³=10-³ m³</w:t>
            </w:r>
          </w:p>
        </w:tc>
      </w:tr>
      <w:tr w:rsidR="00761F32" w:rsidRPr="00D27BFA" w14:paraId="38E23222" w14:textId="77777777" w:rsidTr="00C61F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AA5FBA4" w14:textId="77777777" w:rsidR="00761F32" w:rsidRPr="00D27BFA" w:rsidRDefault="00761F32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Masa</w:t>
            </w:r>
          </w:p>
        </w:tc>
        <w:tc>
          <w:tcPr>
            <w:tcW w:w="1250" w:type="pct"/>
          </w:tcPr>
          <w:p w14:paraId="6CB390CD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Tonelada</w:t>
            </w:r>
          </w:p>
        </w:tc>
        <w:tc>
          <w:tcPr>
            <w:tcW w:w="1250" w:type="pct"/>
          </w:tcPr>
          <w:p w14:paraId="3FC6FA97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t</w:t>
            </w:r>
          </w:p>
        </w:tc>
        <w:tc>
          <w:tcPr>
            <w:tcW w:w="1250" w:type="pct"/>
          </w:tcPr>
          <w:p w14:paraId="4F883EE8" w14:textId="77777777" w:rsidR="00761F32" w:rsidRPr="00D27BFA" w:rsidRDefault="00761F32" w:rsidP="00026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10³kg</w:t>
            </w:r>
          </w:p>
        </w:tc>
      </w:tr>
      <w:tr w:rsidR="00761F32" w:rsidRPr="00D27BFA" w14:paraId="68030935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AA12C0" w14:textId="553379EE" w:rsidR="00761F32" w:rsidRPr="00D27BFA" w:rsidRDefault="0032406B" w:rsidP="0002652D">
            <w:pPr>
              <w:rPr>
                <w:b w:val="0"/>
                <w:bCs w:val="0"/>
                <w:szCs w:val="24"/>
                <w:lang w:val="es-EC"/>
              </w:rPr>
            </w:pPr>
            <w:r w:rsidRPr="00D27BFA">
              <w:rPr>
                <w:b w:val="0"/>
                <w:bCs w:val="0"/>
                <w:szCs w:val="24"/>
                <w:lang w:val="es-EC"/>
              </w:rPr>
              <w:t>Área</w:t>
            </w:r>
          </w:p>
        </w:tc>
        <w:tc>
          <w:tcPr>
            <w:tcW w:w="1250" w:type="pct"/>
          </w:tcPr>
          <w:p w14:paraId="0F9E25C5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hectárea</w:t>
            </w:r>
          </w:p>
        </w:tc>
        <w:tc>
          <w:tcPr>
            <w:tcW w:w="1250" w:type="pct"/>
          </w:tcPr>
          <w:p w14:paraId="411BBE20" w14:textId="77777777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ha</w:t>
            </w:r>
          </w:p>
        </w:tc>
        <w:tc>
          <w:tcPr>
            <w:tcW w:w="1250" w:type="pct"/>
          </w:tcPr>
          <w:p w14:paraId="60599702" w14:textId="67A7421F" w:rsidR="00761F32" w:rsidRPr="00D27BFA" w:rsidRDefault="00761F32" w:rsidP="00026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C"/>
              </w:rPr>
            </w:pPr>
            <w:r w:rsidRPr="00D27BFA">
              <w:rPr>
                <w:szCs w:val="24"/>
                <w:lang w:val="es-EC"/>
              </w:rPr>
              <w:t>10</w:t>
            </w:r>
            <w:r w:rsidR="007F0648" w:rsidRPr="00D27BFA">
              <w:rPr>
                <w:szCs w:val="24"/>
                <w:lang w:val="es-EC"/>
              </w:rPr>
              <w:t xml:space="preserve">000 </w:t>
            </w:r>
            <w:r w:rsidRPr="00D27BFA">
              <w:rPr>
                <w:szCs w:val="24"/>
                <w:lang w:val="es-EC"/>
              </w:rPr>
              <w:t>m²</w:t>
            </w:r>
          </w:p>
        </w:tc>
      </w:tr>
    </w:tbl>
    <w:p w14:paraId="57851C28" w14:textId="352DC9BA" w:rsidR="002F5D8B" w:rsidRDefault="002F5D8B" w:rsidP="00761F32">
      <w:pPr>
        <w:rPr>
          <w:lang w:val="es-EC"/>
        </w:rPr>
      </w:pPr>
    </w:p>
    <w:p w14:paraId="78963411" w14:textId="133057B8" w:rsidR="004E0CEA" w:rsidRPr="0053582C" w:rsidRDefault="004E0CEA" w:rsidP="0053582C">
      <w:pPr>
        <w:pStyle w:val="Ttulo1"/>
        <w:numPr>
          <w:ilvl w:val="0"/>
          <w:numId w:val="0"/>
        </w:numPr>
        <w:rPr>
          <w:sz w:val="28"/>
          <w:szCs w:val="20"/>
          <w:lang w:val="es-EC"/>
        </w:rPr>
      </w:pPr>
      <w:r w:rsidRPr="0053582C">
        <w:rPr>
          <w:sz w:val="28"/>
          <w:szCs w:val="20"/>
          <w:lang w:val="es-EC"/>
        </w:rPr>
        <w:lastRenderedPageBreak/>
        <w:t xml:space="preserve">Estandarización de unidades de medida para la aplicación de la metodología de </w:t>
      </w:r>
      <w:r w:rsidR="00C249B1">
        <w:rPr>
          <w:sz w:val="28"/>
          <w:szCs w:val="20"/>
          <w:lang w:val="es-EC"/>
        </w:rPr>
        <w:t xml:space="preserve">homologación </w:t>
      </w:r>
      <w:r w:rsidRPr="0053582C">
        <w:rPr>
          <w:sz w:val="28"/>
          <w:szCs w:val="20"/>
          <w:lang w:val="es-EC"/>
        </w:rPr>
        <w:t>de las existencias de inventario</w:t>
      </w:r>
    </w:p>
    <w:p w14:paraId="0236670A" w14:textId="17C5910B" w:rsidR="00324AC3" w:rsidRPr="00AD67A2" w:rsidRDefault="00AD67A2" w:rsidP="00324AC3">
      <w:pPr>
        <w:spacing w:before="240" w:after="240"/>
        <w:rPr>
          <w:rFonts w:eastAsia="Montserrat Medium"/>
          <w:szCs w:val="24"/>
          <w:lang w:val="es-EC"/>
        </w:rPr>
      </w:pPr>
      <w:r>
        <w:rPr>
          <w:rFonts w:eastAsia="Montserrat Medium"/>
          <w:szCs w:val="24"/>
          <w:lang w:val="es-EC"/>
        </w:rPr>
        <w:t xml:space="preserve">Para la aplicación de la </w:t>
      </w:r>
      <w:r w:rsidR="0056504D">
        <w:rPr>
          <w:rFonts w:eastAsia="Montserrat Medium"/>
          <w:szCs w:val="24"/>
          <w:lang w:val="es-EC"/>
        </w:rPr>
        <w:t>metodología</w:t>
      </w:r>
      <w:r>
        <w:rPr>
          <w:rFonts w:eastAsia="Montserrat Medium"/>
          <w:szCs w:val="24"/>
          <w:lang w:val="es-EC"/>
        </w:rPr>
        <w:t xml:space="preserve"> de homologación s</w:t>
      </w:r>
      <w:r w:rsidR="00324AC3" w:rsidRPr="00AD67A2">
        <w:rPr>
          <w:rFonts w:eastAsia="Montserrat Medium"/>
          <w:szCs w:val="24"/>
          <w:lang w:val="es-EC"/>
        </w:rPr>
        <w:t xml:space="preserve">e ha determinado estandarizar las unidades de medida de acuerdo al </w:t>
      </w:r>
      <w:r w:rsidR="00324AC3" w:rsidRPr="0056504D">
        <w:rPr>
          <w:rFonts w:eastAsia="Montserrat Medium"/>
          <w:b/>
          <w:bCs/>
          <w:szCs w:val="24"/>
          <w:lang w:val="es-EC"/>
        </w:rPr>
        <w:t>Sistema Internacional de Unidades de medida o sistema inglés</w:t>
      </w:r>
      <w:r w:rsidR="00324AC3" w:rsidRPr="00AD67A2">
        <w:rPr>
          <w:rFonts w:eastAsia="Montserrat Medium"/>
          <w:szCs w:val="24"/>
          <w:lang w:val="es-EC"/>
        </w:rPr>
        <w:t xml:space="preserve"> en los casos que amerite, para lo cual debe establecerá un procedimiento de estandarización de unidades de medida que incluirá, identificador único, conversión de precio, estandarización y conversión de unidad de medida, criterios de unificación, entre otros.</w:t>
      </w:r>
    </w:p>
    <w:p w14:paraId="7C1B8E4C" w14:textId="77777777" w:rsidR="00324AC3" w:rsidRPr="0056504D" w:rsidRDefault="00324AC3" w:rsidP="00AD67A2">
      <w:pPr>
        <w:rPr>
          <w:b/>
          <w:bCs/>
          <w:szCs w:val="24"/>
        </w:rPr>
      </w:pPr>
      <w:bookmarkStart w:id="1" w:name="_yb0sn3ocejyj" w:colFirst="0" w:colLast="0"/>
      <w:bookmarkStart w:id="2" w:name="_Toc127280863"/>
      <w:bookmarkEnd w:id="1"/>
      <w:r w:rsidRPr="0056504D">
        <w:rPr>
          <w:b/>
          <w:bCs/>
          <w:szCs w:val="24"/>
        </w:rPr>
        <w:t>Normativa de estandarización de unidades de medida</w:t>
      </w:r>
      <w:bookmarkEnd w:id="2"/>
    </w:p>
    <w:p w14:paraId="482EE522" w14:textId="77777777" w:rsidR="00324AC3" w:rsidRPr="00AD67A2" w:rsidRDefault="00324AC3" w:rsidP="00324AC3">
      <w:pPr>
        <w:spacing w:before="240" w:after="240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>Es importante seleccionar la unidad de medida adecuada para cada artículo en función de sus características físicas y la forma en que se manejan en el inventario para evitar confusiones y errores en el registro y control del inventario.</w:t>
      </w:r>
    </w:p>
    <w:p w14:paraId="4A192CEE" w14:textId="77777777" w:rsidR="00324AC3" w:rsidRPr="00AD67A2" w:rsidRDefault="00324AC3" w:rsidP="00324AC3">
      <w:pPr>
        <w:spacing w:before="240" w:after="240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>Por lo tanto, se determinado considerar las siguientes normas:</w:t>
      </w:r>
    </w:p>
    <w:p w14:paraId="42DD8FA9" w14:textId="77777777" w:rsidR="00324AC3" w:rsidRPr="00AD67A2" w:rsidRDefault="00324AC3" w:rsidP="00FA4044">
      <w:pPr>
        <w:pStyle w:val="Prrafodelista"/>
        <w:numPr>
          <w:ilvl w:val="0"/>
          <w:numId w:val="16"/>
        </w:numPr>
        <w:spacing w:before="240" w:after="240" w:line="276" w:lineRule="auto"/>
        <w:ind w:left="709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>Sistema Internacional de Unidades (SI): es un sistema métrico que se utiliza a nivel mundial y que se basa en siete unidades básicas (metro, kilogramo, segundo, amperio, kelvin, mol y candela) y sus múltiplos y submúltiplos.</w:t>
      </w:r>
    </w:p>
    <w:p w14:paraId="48DD2122" w14:textId="77777777" w:rsidR="00324AC3" w:rsidRPr="00AD67A2" w:rsidRDefault="00324AC3" w:rsidP="00FA4044">
      <w:pPr>
        <w:pStyle w:val="Prrafodelista"/>
        <w:numPr>
          <w:ilvl w:val="0"/>
          <w:numId w:val="16"/>
        </w:numPr>
        <w:spacing w:before="240" w:after="240" w:line="276" w:lineRule="auto"/>
        <w:ind w:left="709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>La norma ISO 80000-1:2009: establece un conjunto coherente de definiciones, símbolos y convenciones para la utilización de unidades de medida y tiene como objetivo mejorar la comunicación y la comprensión de las mediciones y de las cantidades físicas.</w:t>
      </w:r>
    </w:p>
    <w:p w14:paraId="664CEDEA" w14:textId="77777777" w:rsidR="00324AC3" w:rsidRPr="00AD67A2" w:rsidRDefault="00324AC3" w:rsidP="00FA4044">
      <w:pPr>
        <w:pStyle w:val="Prrafodelista"/>
        <w:numPr>
          <w:ilvl w:val="0"/>
          <w:numId w:val="16"/>
        </w:numPr>
        <w:spacing w:before="240" w:after="240" w:line="276" w:lineRule="auto"/>
        <w:ind w:left="709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>ASTM E380-21: es un estándar de la Sociedad Americana de Pruebas y Materiales que establece la metodología para la conversión de unidades de medida, es importante para garantizar la precisión y la consistencia en la conversión de unidades de medida en una amplia variedad de aplicaciones técnicas y científicas.</w:t>
      </w:r>
    </w:p>
    <w:p w14:paraId="0CB57F35" w14:textId="623185AE" w:rsidR="00324AC3" w:rsidRPr="0056504D" w:rsidRDefault="00324AC3" w:rsidP="0056504D">
      <w:pPr>
        <w:spacing w:before="240" w:after="240"/>
        <w:rPr>
          <w:rFonts w:eastAsia="Montserrat Medium"/>
          <w:szCs w:val="24"/>
          <w:lang w:val="es-EC"/>
        </w:rPr>
      </w:pPr>
      <w:r w:rsidRPr="00AD67A2">
        <w:rPr>
          <w:rFonts w:eastAsia="Montserrat Medium"/>
          <w:szCs w:val="24"/>
          <w:lang w:val="es-EC"/>
        </w:rPr>
        <w:t xml:space="preserve"> </w:t>
      </w:r>
      <w:bookmarkStart w:id="3" w:name="_phb35e2n46xq" w:colFirst="0" w:colLast="0"/>
      <w:bookmarkStart w:id="4" w:name="_Toc127280864"/>
      <w:bookmarkEnd w:id="3"/>
      <w:r w:rsidRPr="0056504D">
        <w:t>Estandarización de unidades de medida</w:t>
      </w:r>
      <w:bookmarkEnd w:id="4"/>
      <w:r w:rsidR="0056504D">
        <w:t>:</w:t>
      </w:r>
    </w:p>
    <w:p w14:paraId="0DA3BAE6" w14:textId="263D8E8E" w:rsidR="00A02576" w:rsidRPr="00E03330" w:rsidRDefault="0056504D" w:rsidP="00FA4044">
      <w:pPr>
        <w:pStyle w:val="Prrafodelista"/>
        <w:numPr>
          <w:ilvl w:val="0"/>
          <w:numId w:val="18"/>
        </w:numPr>
        <w:rPr>
          <w:b/>
          <w:bCs/>
        </w:rPr>
      </w:pPr>
      <w:r w:rsidRPr="00A02576">
        <w:rPr>
          <w:b/>
          <w:bCs/>
        </w:rPr>
        <w:lastRenderedPageBreak/>
        <w:t>Estandarización general</w:t>
      </w:r>
    </w:p>
    <w:tbl>
      <w:tblPr>
        <w:tblStyle w:val="Tabladecuadrcula4-nfasis5"/>
        <w:tblW w:w="5000" w:type="pct"/>
        <w:tblLook w:val="04A0" w:firstRow="1" w:lastRow="0" w:firstColumn="1" w:lastColumn="0" w:noHBand="0" w:noVBand="1"/>
      </w:tblPr>
      <w:tblGrid>
        <w:gridCol w:w="1763"/>
        <w:gridCol w:w="2207"/>
        <w:gridCol w:w="3176"/>
        <w:gridCol w:w="2180"/>
      </w:tblGrid>
      <w:tr w:rsidR="00324AC3" w:rsidRPr="0042406C" w14:paraId="3F51FF6E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9DDDC1D" w14:textId="77777777" w:rsidR="00324AC3" w:rsidRPr="00E03330" w:rsidRDefault="00324AC3" w:rsidP="00A02576">
            <w:pPr>
              <w:spacing w:before="0"/>
              <w:jc w:val="center"/>
              <w:rPr>
                <w:rFonts w:eastAsia="Montserrat Medium"/>
                <w:szCs w:val="24"/>
                <w:lang w:val="es-EC"/>
              </w:rPr>
            </w:pPr>
            <w:r w:rsidRPr="00D27BFA">
              <w:rPr>
                <w:rFonts w:eastAsia="Montserrat Medium"/>
                <w:color w:val="FFFFFF" w:themeColor="background1"/>
                <w:szCs w:val="24"/>
                <w:lang w:val="es-EC"/>
              </w:rPr>
              <w:t>ESTANDARIZACIÓN GENERAL DE UNIDADES DE MEDIDA</w:t>
            </w:r>
          </w:p>
        </w:tc>
      </w:tr>
      <w:tr w:rsidR="0042406C" w:rsidRPr="00AD67A2" w14:paraId="02F6A3A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47C0EFF5" w14:textId="77777777" w:rsidR="00324AC3" w:rsidRPr="00D27BFA" w:rsidRDefault="00324AC3" w:rsidP="00932E2B">
            <w:pPr>
              <w:spacing w:before="0"/>
              <w:rPr>
                <w:rFonts w:eastAsia="Montserrat Medium"/>
                <w:color w:val="FFFFFF" w:themeColor="background1"/>
                <w:szCs w:val="24"/>
                <w:lang w:val="es-EC"/>
              </w:rPr>
            </w:pPr>
            <w:r w:rsidRPr="00D27BFA">
              <w:rPr>
                <w:rFonts w:eastAsia="Montserrat Medium"/>
                <w:color w:val="auto"/>
                <w:szCs w:val="24"/>
                <w:lang w:val="es-EC"/>
              </w:rPr>
              <w:t>Magnitud</w:t>
            </w:r>
          </w:p>
        </w:tc>
        <w:tc>
          <w:tcPr>
            <w:tcW w:w="1183" w:type="pct"/>
          </w:tcPr>
          <w:p w14:paraId="4FC27168" w14:textId="77777777" w:rsidR="00324AC3" w:rsidRPr="00A02576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A02576">
              <w:rPr>
                <w:rFonts w:eastAsia="Montserrat Medium"/>
                <w:b/>
                <w:bCs/>
                <w:szCs w:val="24"/>
                <w:lang w:val="es-EC"/>
              </w:rPr>
              <w:t>Unidad de medida</w:t>
            </w:r>
          </w:p>
        </w:tc>
        <w:tc>
          <w:tcPr>
            <w:tcW w:w="1703" w:type="pct"/>
          </w:tcPr>
          <w:p w14:paraId="71856FBB" w14:textId="77777777" w:rsidR="00324AC3" w:rsidRPr="00A02576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A02576">
              <w:rPr>
                <w:rFonts w:eastAsia="Montserrat Medium"/>
                <w:b/>
                <w:bCs/>
                <w:szCs w:val="24"/>
                <w:lang w:val="es-EC"/>
              </w:rPr>
              <w:t>Descripción</w:t>
            </w:r>
          </w:p>
        </w:tc>
        <w:tc>
          <w:tcPr>
            <w:tcW w:w="1169" w:type="pct"/>
          </w:tcPr>
          <w:p w14:paraId="271C47AE" w14:textId="77777777" w:rsidR="00324AC3" w:rsidRPr="00A02576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b/>
                <w:bCs/>
                <w:szCs w:val="24"/>
                <w:lang w:val="es-EC"/>
              </w:rPr>
            </w:pPr>
            <w:r w:rsidRPr="00A02576">
              <w:rPr>
                <w:rFonts w:eastAsia="Montserrat Medium"/>
                <w:b/>
                <w:bCs/>
                <w:szCs w:val="24"/>
                <w:lang w:val="es-EC"/>
              </w:rPr>
              <w:t>Normas</w:t>
            </w:r>
          </w:p>
        </w:tc>
      </w:tr>
      <w:tr w:rsidR="0042406C" w:rsidRPr="00AD67A2" w14:paraId="063A402B" w14:textId="77777777" w:rsidTr="00C61FB1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4AF1BF92" w14:textId="77777777" w:rsidR="00324AC3" w:rsidRPr="00D27BFA" w:rsidRDefault="00324AC3" w:rsidP="00932E2B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</w:p>
          <w:p w14:paraId="374F25D3" w14:textId="77777777" w:rsidR="00324AC3" w:rsidRPr="00D27BFA" w:rsidRDefault="00324AC3" w:rsidP="00932E2B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Cantidad</w:t>
            </w:r>
          </w:p>
        </w:tc>
        <w:tc>
          <w:tcPr>
            <w:tcW w:w="1183" w:type="pct"/>
          </w:tcPr>
          <w:p w14:paraId="726ADBB4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087B703F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Unidades</w:t>
            </w:r>
          </w:p>
        </w:tc>
        <w:tc>
          <w:tcPr>
            <w:tcW w:w="1703" w:type="pct"/>
          </w:tcPr>
          <w:p w14:paraId="028DCB13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14B4557F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Se refiere a artículos contados individualmente, como Kits o unidades.</w:t>
            </w:r>
          </w:p>
        </w:tc>
        <w:tc>
          <w:tcPr>
            <w:tcW w:w="1169" w:type="pct"/>
          </w:tcPr>
          <w:p w14:paraId="6540A874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</w:p>
          <w:p w14:paraId="7C8B4746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ISO 80000-1:2009</w:t>
            </w:r>
          </w:p>
        </w:tc>
      </w:tr>
      <w:tr w:rsidR="0042406C" w:rsidRPr="00AD67A2" w14:paraId="06E5312A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03BC6F4B" w14:textId="77777777" w:rsidR="00324AC3" w:rsidRPr="00D27BFA" w:rsidRDefault="00324AC3" w:rsidP="00932E2B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Longitud</w:t>
            </w:r>
          </w:p>
        </w:tc>
        <w:tc>
          <w:tcPr>
            <w:tcW w:w="1183" w:type="pct"/>
          </w:tcPr>
          <w:p w14:paraId="6F06302A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Metros (m)</w:t>
            </w:r>
          </w:p>
        </w:tc>
        <w:tc>
          <w:tcPr>
            <w:tcW w:w="1703" w:type="pct"/>
          </w:tcPr>
          <w:p w14:paraId="5B72A3A2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Se refiere a la medida de distancia, medido en metros.</w:t>
            </w:r>
          </w:p>
        </w:tc>
        <w:tc>
          <w:tcPr>
            <w:tcW w:w="1169" w:type="pct"/>
          </w:tcPr>
          <w:p w14:paraId="57FC58BD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Sistema Internacional de Unidades (SI)</w:t>
            </w:r>
          </w:p>
        </w:tc>
      </w:tr>
      <w:tr w:rsidR="0042406C" w:rsidRPr="00AD67A2" w14:paraId="20D1CA91" w14:textId="77777777" w:rsidTr="00C61FB1">
        <w:trPr>
          <w:trHeight w:val="1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219BDE51" w14:textId="77777777" w:rsidR="00324AC3" w:rsidRPr="00D27BFA" w:rsidRDefault="00324AC3" w:rsidP="00932E2B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Volumen</w:t>
            </w:r>
          </w:p>
        </w:tc>
        <w:tc>
          <w:tcPr>
            <w:tcW w:w="1183" w:type="pct"/>
          </w:tcPr>
          <w:p w14:paraId="73AC9CE5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Litros (l)</w:t>
            </w:r>
          </w:p>
        </w:tc>
        <w:tc>
          <w:tcPr>
            <w:tcW w:w="1703" w:type="pct"/>
          </w:tcPr>
          <w:p w14:paraId="400BE45E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Se refiere a la cantidad de espacio que ocupa un artículo, medido en litros.</w:t>
            </w:r>
          </w:p>
        </w:tc>
        <w:tc>
          <w:tcPr>
            <w:tcW w:w="1169" w:type="pct"/>
          </w:tcPr>
          <w:p w14:paraId="2344C8A3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Sistema Internacional de Unidades (SI)</w:t>
            </w:r>
          </w:p>
        </w:tc>
      </w:tr>
      <w:tr w:rsidR="0042406C" w:rsidRPr="00AD67A2" w14:paraId="3A422566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" w:type="pct"/>
          </w:tcPr>
          <w:p w14:paraId="2B54DCBE" w14:textId="77777777" w:rsidR="00324AC3" w:rsidRPr="00D27BFA" w:rsidRDefault="00324AC3" w:rsidP="00932E2B">
            <w:pPr>
              <w:spacing w:before="0"/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Montserrat Medium"/>
                <w:b w:val="0"/>
                <w:bCs w:val="0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1183" w:type="pct"/>
          </w:tcPr>
          <w:p w14:paraId="71A5241C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Libras (lb)</w:t>
            </w:r>
          </w:p>
        </w:tc>
        <w:tc>
          <w:tcPr>
            <w:tcW w:w="1703" w:type="pct"/>
          </w:tcPr>
          <w:p w14:paraId="67674420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Se refiere a la masa del artículo en libras.</w:t>
            </w:r>
          </w:p>
        </w:tc>
        <w:tc>
          <w:tcPr>
            <w:tcW w:w="1169" w:type="pct"/>
          </w:tcPr>
          <w:p w14:paraId="7FAD667F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ontserrat Medium"/>
                <w:szCs w:val="24"/>
                <w:lang w:val="es-EC"/>
              </w:rPr>
            </w:pPr>
            <w:r w:rsidRPr="00AD67A2">
              <w:rPr>
                <w:rFonts w:eastAsia="Montserrat Medium"/>
                <w:szCs w:val="24"/>
                <w:lang w:val="es-EC"/>
              </w:rPr>
              <w:t>Sistema Internacional de Unidades (SI).</w:t>
            </w:r>
          </w:p>
        </w:tc>
      </w:tr>
    </w:tbl>
    <w:p w14:paraId="36301AFC" w14:textId="77777777" w:rsidR="0042406C" w:rsidRDefault="0042406C" w:rsidP="0042406C">
      <w:pPr>
        <w:rPr>
          <w:szCs w:val="24"/>
        </w:rPr>
      </w:pPr>
      <w:bookmarkStart w:id="5" w:name="_9yvu4h65ojei" w:colFirst="0" w:colLast="0"/>
      <w:bookmarkStart w:id="6" w:name="_Toc127280865"/>
      <w:bookmarkEnd w:id="5"/>
    </w:p>
    <w:p w14:paraId="51687634" w14:textId="6A7C1B4C" w:rsidR="00324AC3" w:rsidRPr="0042406C" w:rsidRDefault="00324AC3" w:rsidP="0042406C">
      <w:pPr>
        <w:rPr>
          <w:szCs w:val="24"/>
          <w:lang w:val="es-EC"/>
        </w:rPr>
      </w:pPr>
      <w:r w:rsidRPr="00AD67A2">
        <w:rPr>
          <w:szCs w:val="24"/>
        </w:rPr>
        <w:t>Tablas de conversión de unidades de medida estandarizadas</w:t>
      </w:r>
      <w:bookmarkEnd w:id="6"/>
      <w:r w:rsidR="0042406C">
        <w:t>:</w:t>
      </w:r>
    </w:p>
    <w:p w14:paraId="2F8B9C0F" w14:textId="2BAA3A12" w:rsidR="00324AC3" w:rsidRPr="0042406C" w:rsidRDefault="0042406C" w:rsidP="00FA4044">
      <w:pPr>
        <w:pStyle w:val="Prrafodelista"/>
        <w:numPr>
          <w:ilvl w:val="0"/>
          <w:numId w:val="18"/>
        </w:numPr>
        <w:spacing w:before="240" w:after="240"/>
        <w:rPr>
          <w:b/>
          <w:bCs/>
          <w:color w:val="auto"/>
          <w:szCs w:val="24"/>
          <w:lang w:val="es-EC"/>
        </w:rPr>
      </w:pPr>
      <w:r w:rsidRPr="0042406C">
        <w:rPr>
          <w:b/>
          <w:bCs/>
          <w:color w:val="auto"/>
          <w:szCs w:val="24"/>
          <w:lang w:val="es-EC"/>
        </w:rPr>
        <w:t>Longitud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1822"/>
        <w:gridCol w:w="2018"/>
        <w:gridCol w:w="2212"/>
        <w:gridCol w:w="1636"/>
        <w:gridCol w:w="1638"/>
      </w:tblGrid>
      <w:tr w:rsidR="00324AC3" w:rsidRPr="00AD67A2" w14:paraId="735F0FBD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noWrap/>
            <w:hideMark/>
          </w:tcPr>
          <w:p w14:paraId="19EEA5E5" w14:textId="77777777" w:rsidR="00324AC3" w:rsidRPr="00AD67A2" w:rsidRDefault="00324AC3" w:rsidP="00932E2B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Longitud</w:t>
            </w:r>
          </w:p>
        </w:tc>
      </w:tr>
      <w:tr w:rsidR="00324AC3" w:rsidRPr="00AD67A2" w14:paraId="5B01DA6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20EBC5CA" w14:textId="77777777" w:rsidR="00324AC3" w:rsidRPr="00AD67A2" w:rsidRDefault="00324AC3" w:rsidP="00932E2B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Longitud</w:t>
            </w:r>
          </w:p>
        </w:tc>
        <w:tc>
          <w:tcPr>
            <w:tcW w:w="1082" w:type="pct"/>
            <w:hideMark/>
          </w:tcPr>
          <w:p w14:paraId="100FA13D" w14:textId="77777777" w:rsidR="00324AC3" w:rsidRPr="0042406C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42406C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Metro</w:t>
            </w:r>
          </w:p>
        </w:tc>
        <w:tc>
          <w:tcPr>
            <w:tcW w:w="1186" w:type="pct"/>
            <w:hideMark/>
          </w:tcPr>
          <w:p w14:paraId="42A9663F" w14:textId="77777777" w:rsidR="00324AC3" w:rsidRPr="0042406C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42406C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Kilómetro</w:t>
            </w:r>
          </w:p>
        </w:tc>
        <w:tc>
          <w:tcPr>
            <w:tcW w:w="877" w:type="pct"/>
            <w:hideMark/>
          </w:tcPr>
          <w:p w14:paraId="77C4447E" w14:textId="77777777" w:rsidR="00324AC3" w:rsidRPr="0042406C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42406C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Pulgada</w:t>
            </w:r>
          </w:p>
        </w:tc>
        <w:tc>
          <w:tcPr>
            <w:tcW w:w="878" w:type="pct"/>
            <w:hideMark/>
          </w:tcPr>
          <w:p w14:paraId="3F848C29" w14:textId="77777777" w:rsidR="00324AC3" w:rsidRPr="0042406C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42406C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Pie</w:t>
            </w:r>
          </w:p>
        </w:tc>
      </w:tr>
      <w:tr w:rsidR="00324AC3" w:rsidRPr="00AD67A2" w14:paraId="1B5F7431" w14:textId="77777777" w:rsidTr="00C61FB1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7125B07C" w14:textId="77777777" w:rsidR="00324AC3" w:rsidRPr="0053582C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3582C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Metro</w:t>
            </w:r>
          </w:p>
        </w:tc>
        <w:tc>
          <w:tcPr>
            <w:tcW w:w="1082" w:type="pct"/>
            <w:hideMark/>
          </w:tcPr>
          <w:p w14:paraId="4DF06EEC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1186" w:type="pct"/>
            <w:hideMark/>
          </w:tcPr>
          <w:p w14:paraId="1BDC208A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0,001</w:t>
            </w:r>
          </w:p>
        </w:tc>
        <w:tc>
          <w:tcPr>
            <w:tcW w:w="877" w:type="pct"/>
            <w:hideMark/>
          </w:tcPr>
          <w:p w14:paraId="66D90893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39,3701</w:t>
            </w:r>
          </w:p>
        </w:tc>
        <w:tc>
          <w:tcPr>
            <w:tcW w:w="878" w:type="pct"/>
            <w:hideMark/>
          </w:tcPr>
          <w:p w14:paraId="2F2AE351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3,28084</w:t>
            </w:r>
          </w:p>
        </w:tc>
      </w:tr>
      <w:tr w:rsidR="00324AC3" w:rsidRPr="00AD67A2" w14:paraId="71252C7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37F94681" w14:textId="77777777" w:rsidR="00324AC3" w:rsidRPr="0053582C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3582C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Kilómetro</w:t>
            </w:r>
          </w:p>
        </w:tc>
        <w:tc>
          <w:tcPr>
            <w:tcW w:w="1082" w:type="pct"/>
            <w:hideMark/>
          </w:tcPr>
          <w:p w14:paraId="7112A05F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1000</w:t>
            </w:r>
          </w:p>
        </w:tc>
        <w:tc>
          <w:tcPr>
            <w:tcW w:w="1186" w:type="pct"/>
            <w:hideMark/>
          </w:tcPr>
          <w:p w14:paraId="729F50B9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77" w:type="pct"/>
            <w:hideMark/>
          </w:tcPr>
          <w:p w14:paraId="64E8BEEB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39370,1</w:t>
            </w:r>
          </w:p>
        </w:tc>
        <w:tc>
          <w:tcPr>
            <w:tcW w:w="878" w:type="pct"/>
            <w:hideMark/>
          </w:tcPr>
          <w:p w14:paraId="4FF124FF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3280,84</w:t>
            </w:r>
          </w:p>
        </w:tc>
      </w:tr>
      <w:tr w:rsidR="00324AC3" w:rsidRPr="00AD67A2" w14:paraId="09C5E00F" w14:textId="77777777" w:rsidTr="00C61FB1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3A28C028" w14:textId="77777777" w:rsidR="00324AC3" w:rsidRPr="0053582C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3582C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Pulgada</w:t>
            </w:r>
          </w:p>
        </w:tc>
        <w:tc>
          <w:tcPr>
            <w:tcW w:w="1082" w:type="pct"/>
            <w:hideMark/>
          </w:tcPr>
          <w:p w14:paraId="4860850A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0,025399</w:t>
            </w:r>
          </w:p>
        </w:tc>
        <w:tc>
          <w:tcPr>
            <w:tcW w:w="1186" w:type="pct"/>
            <w:hideMark/>
          </w:tcPr>
          <w:p w14:paraId="39DCA78D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0,000025</w:t>
            </w:r>
          </w:p>
        </w:tc>
        <w:tc>
          <w:tcPr>
            <w:tcW w:w="877" w:type="pct"/>
            <w:hideMark/>
          </w:tcPr>
          <w:p w14:paraId="61149AAC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78" w:type="pct"/>
            <w:hideMark/>
          </w:tcPr>
          <w:p w14:paraId="6E7E9924" w14:textId="77777777" w:rsidR="00324AC3" w:rsidRPr="00AD67A2" w:rsidRDefault="00324AC3" w:rsidP="00932E2B">
            <w:pPr>
              <w:spacing w:before="0" w:line="273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0,08333</w:t>
            </w:r>
          </w:p>
        </w:tc>
      </w:tr>
      <w:tr w:rsidR="00324AC3" w:rsidRPr="00AD67A2" w14:paraId="64F2861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pct"/>
            <w:hideMark/>
          </w:tcPr>
          <w:p w14:paraId="07315B2C" w14:textId="77777777" w:rsidR="00324AC3" w:rsidRPr="0053582C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53582C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Pie</w:t>
            </w:r>
          </w:p>
        </w:tc>
        <w:tc>
          <w:tcPr>
            <w:tcW w:w="1082" w:type="pct"/>
            <w:hideMark/>
          </w:tcPr>
          <w:p w14:paraId="0B83518C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0,304794</w:t>
            </w:r>
          </w:p>
        </w:tc>
        <w:tc>
          <w:tcPr>
            <w:tcW w:w="1186" w:type="pct"/>
            <w:hideMark/>
          </w:tcPr>
          <w:p w14:paraId="47DC21EE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0,000304</w:t>
            </w:r>
          </w:p>
        </w:tc>
        <w:tc>
          <w:tcPr>
            <w:tcW w:w="877" w:type="pct"/>
            <w:hideMark/>
          </w:tcPr>
          <w:p w14:paraId="630E7888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12</w:t>
            </w:r>
          </w:p>
        </w:tc>
        <w:tc>
          <w:tcPr>
            <w:tcW w:w="878" w:type="pct"/>
            <w:hideMark/>
          </w:tcPr>
          <w:p w14:paraId="3D32E7C7" w14:textId="77777777" w:rsidR="00324AC3" w:rsidRPr="00AD67A2" w:rsidRDefault="00324AC3" w:rsidP="00932E2B">
            <w:pPr>
              <w:spacing w:before="0" w:line="273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</w:tr>
    </w:tbl>
    <w:p w14:paraId="55CF6B63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lastRenderedPageBreak/>
        <w:t>Metro:</w:t>
      </w:r>
      <w:r w:rsidRPr="00AD67A2">
        <w:rPr>
          <w:color w:val="auto"/>
          <w:szCs w:val="24"/>
          <w:lang w:val="es-EC"/>
        </w:rPr>
        <w:t xml:space="preserve"> Es la unidad básica de medida de longitud del sistema métrico. Para convertir metros a otras unidades de longitud:</w:t>
      </w:r>
    </w:p>
    <w:p w14:paraId="1157A13D" w14:textId="77777777" w:rsidR="00324AC3" w:rsidRPr="00AD67A2" w:rsidRDefault="00324AC3" w:rsidP="00FA4044">
      <w:pPr>
        <w:pStyle w:val="Prrafodelista"/>
        <w:numPr>
          <w:ilvl w:val="0"/>
          <w:numId w:val="1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metros a kilómetros: divide la cantidad de metros por 1000.</w:t>
      </w:r>
    </w:p>
    <w:p w14:paraId="69D166B1" w14:textId="77777777" w:rsidR="00324AC3" w:rsidRPr="00AD67A2" w:rsidRDefault="00324AC3" w:rsidP="00FA4044">
      <w:pPr>
        <w:pStyle w:val="Prrafodelista"/>
        <w:numPr>
          <w:ilvl w:val="0"/>
          <w:numId w:val="1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metros a pulgadas: multiplica la cantidad de metros por 39.3701.</w:t>
      </w:r>
    </w:p>
    <w:p w14:paraId="215D83B9" w14:textId="77777777" w:rsidR="00324AC3" w:rsidRPr="00AD67A2" w:rsidRDefault="00324AC3" w:rsidP="00FA4044">
      <w:pPr>
        <w:pStyle w:val="Prrafodelista"/>
        <w:numPr>
          <w:ilvl w:val="0"/>
          <w:numId w:val="1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metros a pies: multiplica la cantidad de metros por 3.28084.</w:t>
      </w:r>
    </w:p>
    <w:p w14:paraId="1B930782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Kilómetro:</w:t>
      </w:r>
      <w:r w:rsidRPr="00AD67A2">
        <w:rPr>
          <w:color w:val="auto"/>
          <w:szCs w:val="24"/>
          <w:lang w:val="es-EC"/>
        </w:rPr>
        <w:t xml:space="preserve"> Es una unidad de medida de longitud utilizada para medir distancias largas. Para convertir kilómetros a otras unidades de longitud:</w:t>
      </w:r>
    </w:p>
    <w:p w14:paraId="7293BBA6" w14:textId="77777777" w:rsidR="00324AC3" w:rsidRPr="00AD67A2" w:rsidRDefault="00324AC3" w:rsidP="00FA4044">
      <w:pPr>
        <w:pStyle w:val="Prrafodelista"/>
        <w:numPr>
          <w:ilvl w:val="0"/>
          <w:numId w:val="1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kilómetros a metros: multiplica la cantidad de kilómetros por 1000.</w:t>
      </w:r>
    </w:p>
    <w:p w14:paraId="2892BCB4" w14:textId="77777777" w:rsidR="00324AC3" w:rsidRPr="00AD67A2" w:rsidRDefault="00324AC3" w:rsidP="00FA4044">
      <w:pPr>
        <w:pStyle w:val="Prrafodelista"/>
        <w:numPr>
          <w:ilvl w:val="0"/>
          <w:numId w:val="1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kilómetros a pulgadas: multiplica la cantidad de kilómetros por 39370.1.</w:t>
      </w:r>
    </w:p>
    <w:p w14:paraId="205E005D" w14:textId="77777777" w:rsidR="00324AC3" w:rsidRPr="00AD67A2" w:rsidRDefault="00324AC3" w:rsidP="00FA4044">
      <w:pPr>
        <w:pStyle w:val="Prrafodelista"/>
        <w:numPr>
          <w:ilvl w:val="0"/>
          <w:numId w:val="1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kilómetros a pies: multiplica la cantidad de kilómetros por 3280.84.</w:t>
      </w:r>
    </w:p>
    <w:p w14:paraId="5140A163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Pulgada:</w:t>
      </w:r>
      <w:r w:rsidRPr="00AD67A2">
        <w:rPr>
          <w:color w:val="auto"/>
          <w:szCs w:val="24"/>
          <w:lang w:val="es-EC"/>
        </w:rPr>
        <w:t xml:space="preserve"> Es una unidad de medida de longitud utilizada principalmente en los Estados Unidos y el Reino Unido. Para convertir pulgadas a otras unidades de longitud:</w:t>
      </w:r>
    </w:p>
    <w:p w14:paraId="377C363F" w14:textId="77777777" w:rsidR="00324AC3" w:rsidRPr="00AD67A2" w:rsidRDefault="00324AC3" w:rsidP="00FA4044">
      <w:pPr>
        <w:pStyle w:val="Prrafodelista"/>
        <w:numPr>
          <w:ilvl w:val="0"/>
          <w:numId w:val="1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pulgadas a metros: divide la cantidad de pulgadas por 39.3701.</w:t>
      </w:r>
    </w:p>
    <w:p w14:paraId="3339DC37" w14:textId="77777777" w:rsidR="00324AC3" w:rsidRPr="00AD67A2" w:rsidRDefault="00324AC3" w:rsidP="00FA4044">
      <w:pPr>
        <w:pStyle w:val="Prrafodelista"/>
        <w:numPr>
          <w:ilvl w:val="0"/>
          <w:numId w:val="1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pulgadas a kilómetros: divide la cantidad de pulgadas por 39370.1.</w:t>
      </w:r>
    </w:p>
    <w:p w14:paraId="4DC1EED7" w14:textId="77777777" w:rsidR="00324AC3" w:rsidRPr="00AD67A2" w:rsidRDefault="00324AC3" w:rsidP="00FA4044">
      <w:pPr>
        <w:pStyle w:val="Prrafodelista"/>
        <w:numPr>
          <w:ilvl w:val="0"/>
          <w:numId w:val="1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pulgadas a pies: divide la cantidad de pulgadas por 12.</w:t>
      </w:r>
    </w:p>
    <w:p w14:paraId="23F4852D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3D4553">
        <w:rPr>
          <w:b/>
          <w:bCs/>
          <w:color w:val="auto"/>
          <w:szCs w:val="24"/>
          <w:lang w:val="es-EC"/>
        </w:rPr>
        <w:t>Pie:</w:t>
      </w:r>
      <w:r w:rsidRPr="00AD67A2">
        <w:rPr>
          <w:color w:val="auto"/>
          <w:szCs w:val="24"/>
          <w:lang w:val="es-EC"/>
        </w:rPr>
        <w:t xml:space="preserve"> Es una unidad de medida de longitud utilizada en los Estados Unidos y el Reino Unido. Para convertir pies a otras unidades de longitud:</w:t>
      </w:r>
    </w:p>
    <w:p w14:paraId="76A5C55E" w14:textId="77777777" w:rsidR="00324AC3" w:rsidRPr="00AD67A2" w:rsidRDefault="00324AC3" w:rsidP="00FA4044">
      <w:pPr>
        <w:pStyle w:val="Prrafodelista"/>
        <w:numPr>
          <w:ilvl w:val="0"/>
          <w:numId w:val="15"/>
        </w:numPr>
        <w:spacing w:line="240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pies a metros: multiplica la cantidad de pies por 0.3048.</w:t>
      </w:r>
    </w:p>
    <w:p w14:paraId="5091A5ED" w14:textId="77777777" w:rsidR="00324AC3" w:rsidRPr="00AD67A2" w:rsidRDefault="00324AC3" w:rsidP="00FA4044">
      <w:pPr>
        <w:pStyle w:val="Prrafodelista"/>
        <w:numPr>
          <w:ilvl w:val="0"/>
          <w:numId w:val="15"/>
        </w:numPr>
        <w:spacing w:line="240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pies a kilómetros: multiplica la cantidad de pies por 0.0003048.</w:t>
      </w:r>
    </w:p>
    <w:p w14:paraId="7E975BD2" w14:textId="77777777" w:rsidR="00324AC3" w:rsidRPr="00AD67A2" w:rsidRDefault="00324AC3" w:rsidP="00FA4044">
      <w:pPr>
        <w:pStyle w:val="Prrafodelista"/>
        <w:numPr>
          <w:ilvl w:val="0"/>
          <w:numId w:val="15"/>
        </w:numPr>
        <w:spacing w:line="240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pies a pulgadas: multiplica la cantidad de pies por 12.</w:t>
      </w:r>
    </w:p>
    <w:p w14:paraId="0FAA889E" w14:textId="77777777" w:rsidR="00324AC3" w:rsidRPr="00AD67A2" w:rsidRDefault="00324AC3" w:rsidP="00324AC3">
      <w:pPr>
        <w:rPr>
          <w:color w:val="auto"/>
          <w:szCs w:val="24"/>
          <w:lang w:val="es-EC"/>
        </w:rPr>
      </w:pPr>
    </w:p>
    <w:p w14:paraId="62079F17" w14:textId="596F2CB7" w:rsidR="003D4553" w:rsidRPr="003D4553" w:rsidRDefault="003D4553" w:rsidP="00FA4044">
      <w:pPr>
        <w:pStyle w:val="Prrafodelista"/>
        <w:numPr>
          <w:ilvl w:val="0"/>
          <w:numId w:val="15"/>
        </w:numPr>
        <w:rPr>
          <w:b/>
          <w:bCs/>
          <w:color w:val="auto"/>
          <w:szCs w:val="24"/>
          <w:lang w:val="es-EC"/>
        </w:rPr>
      </w:pPr>
      <w:r w:rsidRPr="003D4553">
        <w:rPr>
          <w:b/>
          <w:bCs/>
          <w:color w:val="auto"/>
          <w:szCs w:val="24"/>
          <w:lang w:val="es-EC"/>
        </w:rPr>
        <w:lastRenderedPageBreak/>
        <w:t>Peso y masa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1571"/>
        <w:gridCol w:w="1509"/>
        <w:gridCol w:w="1509"/>
        <w:gridCol w:w="951"/>
        <w:gridCol w:w="1166"/>
        <w:gridCol w:w="1309"/>
        <w:gridCol w:w="1311"/>
      </w:tblGrid>
      <w:tr w:rsidR="00324AC3" w:rsidRPr="00AD67A2" w14:paraId="013BD7E3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noWrap/>
            <w:hideMark/>
          </w:tcPr>
          <w:p w14:paraId="0BE8E8E9" w14:textId="77777777" w:rsidR="00324AC3" w:rsidRPr="00AD67A2" w:rsidRDefault="00324AC3" w:rsidP="00932E2B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Pesos</w:t>
            </w:r>
          </w:p>
        </w:tc>
      </w:tr>
      <w:tr w:rsidR="003D4553" w:rsidRPr="00AD67A2" w14:paraId="48407233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FD5DD81" w14:textId="77777777" w:rsidR="00324AC3" w:rsidRPr="00AD67A2" w:rsidRDefault="00324AC3" w:rsidP="00932E2B">
            <w:pPr>
              <w:spacing w:before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Peso</w:t>
            </w:r>
          </w:p>
        </w:tc>
        <w:tc>
          <w:tcPr>
            <w:tcW w:w="809" w:type="pct"/>
            <w:noWrap/>
            <w:hideMark/>
          </w:tcPr>
          <w:p w14:paraId="7A9F86FC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Kilógramo</w:t>
            </w:r>
          </w:p>
        </w:tc>
        <w:tc>
          <w:tcPr>
            <w:tcW w:w="809" w:type="pct"/>
            <w:noWrap/>
            <w:hideMark/>
          </w:tcPr>
          <w:p w14:paraId="550A774B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Toneladas</w:t>
            </w:r>
          </w:p>
        </w:tc>
        <w:tc>
          <w:tcPr>
            <w:tcW w:w="510" w:type="pct"/>
            <w:noWrap/>
            <w:hideMark/>
          </w:tcPr>
          <w:p w14:paraId="0D8F5AEE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Onza</w:t>
            </w:r>
          </w:p>
        </w:tc>
        <w:tc>
          <w:tcPr>
            <w:tcW w:w="625" w:type="pct"/>
            <w:noWrap/>
            <w:hideMark/>
          </w:tcPr>
          <w:p w14:paraId="4FA01867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Libra</w:t>
            </w:r>
          </w:p>
        </w:tc>
        <w:tc>
          <w:tcPr>
            <w:tcW w:w="702" w:type="pct"/>
            <w:noWrap/>
            <w:hideMark/>
          </w:tcPr>
          <w:p w14:paraId="4BD50D3F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L. Ton</w:t>
            </w:r>
          </w:p>
        </w:tc>
        <w:tc>
          <w:tcPr>
            <w:tcW w:w="702" w:type="pct"/>
            <w:noWrap/>
            <w:hideMark/>
          </w:tcPr>
          <w:p w14:paraId="4769FDF5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proofErr w:type="spellStart"/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Sh</w:t>
            </w:r>
            <w:proofErr w:type="spellEnd"/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. Ton</w:t>
            </w:r>
          </w:p>
        </w:tc>
      </w:tr>
      <w:tr w:rsidR="003D4553" w:rsidRPr="00AD67A2" w14:paraId="5CE058CB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B69F254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Kilógramo</w:t>
            </w:r>
          </w:p>
        </w:tc>
        <w:tc>
          <w:tcPr>
            <w:tcW w:w="809" w:type="pct"/>
            <w:noWrap/>
            <w:hideMark/>
          </w:tcPr>
          <w:p w14:paraId="5A827E9E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809" w:type="pct"/>
            <w:noWrap/>
            <w:hideMark/>
          </w:tcPr>
          <w:p w14:paraId="5B406836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0,001</w:t>
            </w:r>
          </w:p>
        </w:tc>
        <w:tc>
          <w:tcPr>
            <w:tcW w:w="510" w:type="pct"/>
            <w:noWrap/>
            <w:hideMark/>
          </w:tcPr>
          <w:p w14:paraId="50EAC046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35,27</w:t>
            </w:r>
          </w:p>
        </w:tc>
        <w:tc>
          <w:tcPr>
            <w:tcW w:w="625" w:type="pct"/>
            <w:noWrap/>
            <w:hideMark/>
          </w:tcPr>
          <w:p w14:paraId="58DF2368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2,2</w:t>
            </w:r>
          </w:p>
        </w:tc>
        <w:tc>
          <w:tcPr>
            <w:tcW w:w="702" w:type="pct"/>
            <w:noWrap/>
            <w:hideMark/>
          </w:tcPr>
          <w:p w14:paraId="035E2ECB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0,000984</w:t>
            </w:r>
          </w:p>
        </w:tc>
        <w:tc>
          <w:tcPr>
            <w:tcW w:w="702" w:type="pct"/>
            <w:noWrap/>
            <w:hideMark/>
          </w:tcPr>
          <w:p w14:paraId="4F35C556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0,001102</w:t>
            </w:r>
          </w:p>
        </w:tc>
      </w:tr>
      <w:tr w:rsidR="003D4553" w:rsidRPr="00AD67A2" w14:paraId="652EF4B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25BB5ACF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Ton. Métrica</w:t>
            </w:r>
          </w:p>
        </w:tc>
        <w:tc>
          <w:tcPr>
            <w:tcW w:w="809" w:type="pct"/>
            <w:noWrap/>
            <w:hideMark/>
          </w:tcPr>
          <w:p w14:paraId="1F9782BB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1000</w:t>
            </w:r>
          </w:p>
        </w:tc>
        <w:tc>
          <w:tcPr>
            <w:tcW w:w="809" w:type="pct"/>
            <w:noWrap/>
            <w:hideMark/>
          </w:tcPr>
          <w:p w14:paraId="127EF702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510" w:type="pct"/>
            <w:noWrap/>
            <w:hideMark/>
          </w:tcPr>
          <w:p w14:paraId="2BD6CE9C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35274</w:t>
            </w:r>
          </w:p>
        </w:tc>
        <w:tc>
          <w:tcPr>
            <w:tcW w:w="625" w:type="pct"/>
            <w:noWrap/>
            <w:hideMark/>
          </w:tcPr>
          <w:p w14:paraId="6AC10A11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2204,62</w:t>
            </w:r>
          </w:p>
        </w:tc>
        <w:tc>
          <w:tcPr>
            <w:tcW w:w="702" w:type="pct"/>
            <w:noWrap/>
            <w:hideMark/>
          </w:tcPr>
          <w:p w14:paraId="0AAC0E63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0,98421</w:t>
            </w:r>
          </w:p>
        </w:tc>
        <w:tc>
          <w:tcPr>
            <w:tcW w:w="702" w:type="pct"/>
            <w:noWrap/>
            <w:hideMark/>
          </w:tcPr>
          <w:p w14:paraId="05B0A823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1,10231</w:t>
            </w:r>
          </w:p>
        </w:tc>
      </w:tr>
      <w:tr w:rsidR="003D4553" w:rsidRPr="00AD67A2" w14:paraId="2B3AEE00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556F24EA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Onza</w:t>
            </w:r>
          </w:p>
        </w:tc>
        <w:tc>
          <w:tcPr>
            <w:tcW w:w="809" w:type="pct"/>
            <w:noWrap/>
            <w:hideMark/>
          </w:tcPr>
          <w:p w14:paraId="23E7F855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0,028349</w:t>
            </w:r>
          </w:p>
        </w:tc>
        <w:tc>
          <w:tcPr>
            <w:tcW w:w="809" w:type="pct"/>
            <w:noWrap/>
            <w:hideMark/>
          </w:tcPr>
          <w:p w14:paraId="152E87C2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0,000028</w:t>
            </w:r>
          </w:p>
        </w:tc>
        <w:tc>
          <w:tcPr>
            <w:tcW w:w="510" w:type="pct"/>
            <w:noWrap/>
            <w:hideMark/>
          </w:tcPr>
          <w:p w14:paraId="351ADDC4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625" w:type="pct"/>
            <w:noWrap/>
            <w:hideMark/>
          </w:tcPr>
          <w:p w14:paraId="62BA7C32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0,0625</w:t>
            </w:r>
          </w:p>
        </w:tc>
        <w:tc>
          <w:tcPr>
            <w:tcW w:w="702" w:type="pct"/>
            <w:noWrap/>
            <w:hideMark/>
          </w:tcPr>
          <w:p w14:paraId="273B7BC2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0,000028</w:t>
            </w:r>
          </w:p>
        </w:tc>
        <w:tc>
          <w:tcPr>
            <w:tcW w:w="702" w:type="pct"/>
            <w:noWrap/>
            <w:hideMark/>
          </w:tcPr>
          <w:p w14:paraId="3007830A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0,000031</w:t>
            </w:r>
          </w:p>
        </w:tc>
      </w:tr>
      <w:tr w:rsidR="003D4553" w:rsidRPr="00AD67A2" w14:paraId="645FEE8C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0EC947E6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Libra</w:t>
            </w:r>
          </w:p>
        </w:tc>
        <w:tc>
          <w:tcPr>
            <w:tcW w:w="809" w:type="pct"/>
            <w:noWrap/>
            <w:hideMark/>
          </w:tcPr>
          <w:p w14:paraId="5AD80A7C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0,45359</w:t>
            </w:r>
          </w:p>
        </w:tc>
        <w:tc>
          <w:tcPr>
            <w:tcW w:w="809" w:type="pct"/>
            <w:noWrap/>
            <w:hideMark/>
          </w:tcPr>
          <w:p w14:paraId="2D171F46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0,000454</w:t>
            </w:r>
          </w:p>
        </w:tc>
        <w:tc>
          <w:tcPr>
            <w:tcW w:w="510" w:type="pct"/>
            <w:noWrap/>
            <w:hideMark/>
          </w:tcPr>
          <w:p w14:paraId="6B178D4E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16</w:t>
            </w:r>
          </w:p>
        </w:tc>
        <w:tc>
          <w:tcPr>
            <w:tcW w:w="625" w:type="pct"/>
            <w:noWrap/>
            <w:hideMark/>
          </w:tcPr>
          <w:p w14:paraId="0194D11E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702" w:type="pct"/>
            <w:noWrap/>
            <w:hideMark/>
          </w:tcPr>
          <w:p w14:paraId="45270F0A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0,000446</w:t>
            </w:r>
          </w:p>
        </w:tc>
        <w:tc>
          <w:tcPr>
            <w:tcW w:w="702" w:type="pct"/>
            <w:noWrap/>
            <w:hideMark/>
          </w:tcPr>
          <w:p w14:paraId="0678D3BF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0,0005</w:t>
            </w:r>
          </w:p>
        </w:tc>
      </w:tr>
      <w:tr w:rsidR="003D4553" w:rsidRPr="00AD67A2" w14:paraId="4B42EBF1" w14:textId="77777777" w:rsidTr="00C61FB1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4F4F587C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Long Ton</w:t>
            </w:r>
          </w:p>
        </w:tc>
        <w:tc>
          <w:tcPr>
            <w:tcW w:w="809" w:type="pct"/>
            <w:noWrap/>
            <w:hideMark/>
          </w:tcPr>
          <w:p w14:paraId="32026EE8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1016,05</w:t>
            </w:r>
          </w:p>
        </w:tc>
        <w:tc>
          <w:tcPr>
            <w:tcW w:w="809" w:type="pct"/>
            <w:noWrap/>
            <w:hideMark/>
          </w:tcPr>
          <w:p w14:paraId="2265764D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1,01605</w:t>
            </w:r>
          </w:p>
        </w:tc>
        <w:tc>
          <w:tcPr>
            <w:tcW w:w="510" w:type="pct"/>
            <w:noWrap/>
            <w:hideMark/>
          </w:tcPr>
          <w:p w14:paraId="29782E68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35840</w:t>
            </w:r>
          </w:p>
        </w:tc>
        <w:tc>
          <w:tcPr>
            <w:tcW w:w="625" w:type="pct"/>
            <w:noWrap/>
            <w:hideMark/>
          </w:tcPr>
          <w:p w14:paraId="02991BBC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2240</w:t>
            </w:r>
          </w:p>
        </w:tc>
        <w:tc>
          <w:tcPr>
            <w:tcW w:w="702" w:type="pct"/>
            <w:noWrap/>
            <w:hideMark/>
          </w:tcPr>
          <w:p w14:paraId="46C9A781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  <w:tc>
          <w:tcPr>
            <w:tcW w:w="702" w:type="pct"/>
            <w:noWrap/>
            <w:hideMark/>
          </w:tcPr>
          <w:p w14:paraId="412BE026" w14:textId="77777777" w:rsidR="00324AC3" w:rsidRPr="00AD67A2" w:rsidRDefault="00324AC3" w:rsidP="00932E2B">
            <w:pPr>
              <w:spacing w:before="0" w:line="273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1,12</w:t>
            </w:r>
          </w:p>
        </w:tc>
      </w:tr>
      <w:tr w:rsidR="003D4553" w:rsidRPr="00AD67A2" w14:paraId="02C4C664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2" w:type="pct"/>
            <w:noWrap/>
            <w:hideMark/>
          </w:tcPr>
          <w:p w14:paraId="61626A18" w14:textId="77777777" w:rsidR="00324AC3" w:rsidRPr="00D27BFA" w:rsidRDefault="00324AC3" w:rsidP="00932E2B">
            <w:pPr>
              <w:spacing w:before="0" w:line="273" w:lineRule="atLeast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Short Ton</w:t>
            </w:r>
          </w:p>
        </w:tc>
        <w:tc>
          <w:tcPr>
            <w:tcW w:w="809" w:type="pct"/>
            <w:noWrap/>
            <w:hideMark/>
          </w:tcPr>
          <w:p w14:paraId="178D09FD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907,185</w:t>
            </w:r>
          </w:p>
        </w:tc>
        <w:tc>
          <w:tcPr>
            <w:tcW w:w="809" w:type="pct"/>
            <w:noWrap/>
            <w:hideMark/>
          </w:tcPr>
          <w:p w14:paraId="18C4FEA3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0,90718</w:t>
            </w:r>
          </w:p>
        </w:tc>
        <w:tc>
          <w:tcPr>
            <w:tcW w:w="510" w:type="pct"/>
            <w:noWrap/>
            <w:hideMark/>
          </w:tcPr>
          <w:p w14:paraId="586970E1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32000</w:t>
            </w:r>
          </w:p>
        </w:tc>
        <w:tc>
          <w:tcPr>
            <w:tcW w:w="625" w:type="pct"/>
            <w:noWrap/>
            <w:hideMark/>
          </w:tcPr>
          <w:p w14:paraId="601C5462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2000</w:t>
            </w:r>
          </w:p>
        </w:tc>
        <w:tc>
          <w:tcPr>
            <w:tcW w:w="702" w:type="pct"/>
            <w:noWrap/>
            <w:hideMark/>
          </w:tcPr>
          <w:p w14:paraId="39DE1BFA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0,89286</w:t>
            </w:r>
          </w:p>
        </w:tc>
        <w:tc>
          <w:tcPr>
            <w:tcW w:w="702" w:type="pct"/>
            <w:noWrap/>
            <w:hideMark/>
          </w:tcPr>
          <w:p w14:paraId="18E420A3" w14:textId="77777777" w:rsidR="00324AC3" w:rsidRPr="00AD67A2" w:rsidRDefault="00324AC3" w:rsidP="00932E2B">
            <w:pPr>
              <w:spacing w:before="0" w:line="273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1</w:t>
            </w:r>
          </w:p>
        </w:tc>
      </w:tr>
    </w:tbl>
    <w:p w14:paraId="60EB93B7" w14:textId="77777777" w:rsidR="003D4553" w:rsidRDefault="003D4553" w:rsidP="003D4553">
      <w:pPr>
        <w:ind w:left="720"/>
        <w:rPr>
          <w:b/>
          <w:bCs/>
          <w:color w:val="auto"/>
          <w:szCs w:val="24"/>
          <w:lang w:val="es-EC"/>
        </w:rPr>
      </w:pPr>
    </w:p>
    <w:p w14:paraId="3A88F48A" w14:textId="6B2AB841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Kilogramo (kg):</w:t>
      </w:r>
      <w:r w:rsidRPr="00AD67A2">
        <w:rPr>
          <w:color w:val="auto"/>
          <w:szCs w:val="24"/>
          <w:lang w:val="es-EC"/>
        </w:rPr>
        <w:t xml:space="preserve"> Es una unidad de peso que se utiliza en el sistema métrico. Para convertir kilogramos a otras unidades de peso, puedes utilizar las siguientes fórmulas:</w:t>
      </w:r>
    </w:p>
    <w:p w14:paraId="331A2D79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gramos: multiplica la cantidad de kilogramos por 1000.</w:t>
      </w:r>
    </w:p>
    <w:p w14:paraId="0E4F3E8C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toneladas: divide la cantidad de kilogramos por 1000.</w:t>
      </w:r>
    </w:p>
    <w:p w14:paraId="111F2E32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onzas: multiplica la cantidad de kilogramos por 35.273962.</w:t>
      </w:r>
    </w:p>
    <w:p w14:paraId="743BE384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libras: multiplica la cantidad de kilogramos por 2.204623.</w:t>
      </w:r>
    </w:p>
    <w:p w14:paraId="3894375D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toneladas largas: divide la cantidad de kilogramos por 1016.0469088.</w:t>
      </w:r>
    </w:p>
    <w:p w14:paraId="291CC0BB" w14:textId="77777777" w:rsidR="00324AC3" w:rsidRPr="00AD67A2" w:rsidRDefault="00324AC3" w:rsidP="00FA4044">
      <w:pPr>
        <w:pStyle w:val="Prrafodelista"/>
        <w:numPr>
          <w:ilvl w:val="0"/>
          <w:numId w:val="2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kilogramos a toneladas cortas: divide la cantidad de kilogramos por 907.18474.</w:t>
      </w:r>
    </w:p>
    <w:p w14:paraId="4F1A8685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Toneladas:</w:t>
      </w:r>
      <w:r w:rsidRPr="00AD67A2">
        <w:rPr>
          <w:color w:val="auto"/>
          <w:szCs w:val="24"/>
          <w:lang w:val="es-EC"/>
        </w:rPr>
        <w:t xml:space="preserve"> Hay dos tipos de toneladas, la tonelada métrica y la tonelada larga. Para convertir toneladas a otras unidades de peso:</w:t>
      </w:r>
    </w:p>
    <w:p w14:paraId="47A78C2F" w14:textId="77777777" w:rsidR="00324AC3" w:rsidRPr="00AD67A2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lastRenderedPageBreak/>
        <w:t>Para convertir toneladas métricas a kilogramos: multiplica la cantidad de toneladas por 1000.</w:t>
      </w:r>
    </w:p>
    <w:p w14:paraId="01B9C82F" w14:textId="77777777" w:rsidR="00324AC3" w:rsidRPr="00AD67A2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métricas a onzas: multiplica la cantidad de toneladas por 35273.962.</w:t>
      </w:r>
    </w:p>
    <w:p w14:paraId="4F417622" w14:textId="77777777" w:rsidR="00324AC3" w:rsidRPr="00AD67A2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largas a kilogramos: multiplica la cantidad de toneladas por 1016.0469088.</w:t>
      </w:r>
    </w:p>
    <w:p w14:paraId="1D5DE600" w14:textId="77777777" w:rsidR="00324AC3" w:rsidRPr="00AD67A2" w:rsidRDefault="00324AC3" w:rsidP="00FA4044">
      <w:pPr>
        <w:pStyle w:val="Prrafodelista"/>
        <w:numPr>
          <w:ilvl w:val="0"/>
          <w:numId w:val="3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kilogramos: multiplica la cantidad de toneladas por 907.18474.</w:t>
      </w:r>
    </w:p>
    <w:p w14:paraId="364D4AD8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Onza:</w:t>
      </w:r>
      <w:r w:rsidRPr="00AD67A2">
        <w:rPr>
          <w:color w:val="auto"/>
          <w:szCs w:val="24"/>
          <w:lang w:val="es-EC"/>
        </w:rPr>
        <w:t xml:space="preserve"> Es una unidad de peso utilizada en el sistema imperial de unidades. Para convertir onzas a otras unidades de peso:</w:t>
      </w:r>
    </w:p>
    <w:p w14:paraId="4E3D06D3" w14:textId="77777777" w:rsidR="00324AC3" w:rsidRPr="00AD67A2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a gramos: multiplica la cantidad de onzas por 28.349523.</w:t>
      </w:r>
    </w:p>
    <w:p w14:paraId="163BBC00" w14:textId="77777777" w:rsidR="00324AC3" w:rsidRPr="00AD67A2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a kilogramos: divide la cantidad de onzas por 35.273962.</w:t>
      </w:r>
    </w:p>
    <w:p w14:paraId="0CA7FC55" w14:textId="77777777" w:rsidR="00324AC3" w:rsidRPr="00AD67A2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a libras: divide la cantidad de onzas por 16.</w:t>
      </w:r>
    </w:p>
    <w:p w14:paraId="2388026D" w14:textId="77777777" w:rsidR="00324AC3" w:rsidRPr="00AD67A2" w:rsidRDefault="00324AC3" w:rsidP="00FA4044">
      <w:pPr>
        <w:pStyle w:val="Prrafodelista"/>
        <w:numPr>
          <w:ilvl w:val="0"/>
          <w:numId w:val="4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a toneladas: divide la cantidad de onzas por 35273.962.</w:t>
      </w:r>
    </w:p>
    <w:p w14:paraId="33D1D642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Libra:</w:t>
      </w:r>
      <w:r w:rsidRPr="00AD67A2">
        <w:rPr>
          <w:color w:val="auto"/>
          <w:szCs w:val="24"/>
          <w:lang w:val="es-EC"/>
        </w:rPr>
        <w:t xml:space="preserve"> Es una unidad de peso utilizada en el sistema imperial de unidades. Para convertir libras a otras unidades de peso:</w:t>
      </w:r>
    </w:p>
    <w:p w14:paraId="14156078" w14:textId="77777777" w:rsidR="00324AC3" w:rsidRPr="00AD67A2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libras a gramos: multiplica la cantidad de libras por 453.59237.</w:t>
      </w:r>
    </w:p>
    <w:p w14:paraId="1322A1CE" w14:textId="77777777" w:rsidR="00324AC3" w:rsidRPr="00AD67A2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libras a kilogramos: divide la cantidad de libras por 2.204623.</w:t>
      </w:r>
    </w:p>
    <w:p w14:paraId="32A616E1" w14:textId="77777777" w:rsidR="00324AC3" w:rsidRPr="00AD67A2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libras a onzas: multiplica la cantidad de libras por 16.</w:t>
      </w:r>
    </w:p>
    <w:p w14:paraId="28C894AD" w14:textId="77777777" w:rsidR="00324AC3" w:rsidRPr="00AD67A2" w:rsidRDefault="00324AC3" w:rsidP="00FA4044">
      <w:pPr>
        <w:pStyle w:val="Prrafodelista"/>
        <w:numPr>
          <w:ilvl w:val="0"/>
          <w:numId w:val="5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libras a toneladas: divide la cantidad de libras por 2204.623.</w:t>
      </w:r>
    </w:p>
    <w:p w14:paraId="31FC69A5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Tonelada larga:</w:t>
      </w:r>
      <w:r w:rsidRPr="00AD67A2">
        <w:rPr>
          <w:color w:val="auto"/>
          <w:szCs w:val="24"/>
          <w:lang w:val="es-EC"/>
        </w:rPr>
        <w:t xml:space="preserve"> Es una unidad de peso utilizada en el Reino Unido. Para convertir toneladas largas a otras unidades de peso:</w:t>
      </w:r>
    </w:p>
    <w:p w14:paraId="3B6DACA5" w14:textId="77777777" w:rsidR="00324AC3" w:rsidRPr="00AD67A2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largas a gramos: multiplica la cantidad de toneladas largas por 1016046.9088.</w:t>
      </w:r>
    </w:p>
    <w:p w14:paraId="7984F747" w14:textId="77777777" w:rsidR="00324AC3" w:rsidRPr="00AD67A2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largas a kilogramos: multiplica la cantidad de toneladas largas por 1016.0469088.</w:t>
      </w:r>
    </w:p>
    <w:p w14:paraId="7D0F479D" w14:textId="77777777" w:rsidR="00324AC3" w:rsidRPr="00AD67A2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lastRenderedPageBreak/>
        <w:t>Para convertir toneladas largas a onzas multiplica la cantidad de toneladas largas por 35840.</w:t>
      </w:r>
    </w:p>
    <w:p w14:paraId="4E3B56BC" w14:textId="77777777" w:rsidR="00324AC3" w:rsidRPr="00AD67A2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largas a libras: multiplica la cantidad de toneladas largas por 2240.</w:t>
      </w:r>
    </w:p>
    <w:p w14:paraId="557B3825" w14:textId="77777777" w:rsidR="00324AC3" w:rsidRPr="00AD67A2" w:rsidRDefault="00324AC3" w:rsidP="00FA4044">
      <w:pPr>
        <w:pStyle w:val="Prrafodelista"/>
        <w:numPr>
          <w:ilvl w:val="0"/>
          <w:numId w:val="6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largas a toneladas métricas: divide la cantidad de toneladas largas por 1.0160469088.</w:t>
      </w:r>
    </w:p>
    <w:p w14:paraId="7325D913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Tonelada corta:</w:t>
      </w:r>
      <w:r w:rsidRPr="00AD67A2">
        <w:rPr>
          <w:color w:val="auto"/>
          <w:szCs w:val="24"/>
          <w:lang w:val="es-EC"/>
        </w:rPr>
        <w:t xml:space="preserve"> Es una unidad de peso utilizada en los Estados Unidos. Para convertir toneladas cortas a otras unidades de peso:</w:t>
      </w:r>
    </w:p>
    <w:p w14:paraId="0E05B4DA" w14:textId="77777777" w:rsidR="00324AC3" w:rsidRPr="00AD67A2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gramos: multiplica la cantidad de toneladas cortas por 907184.74.</w:t>
      </w:r>
    </w:p>
    <w:p w14:paraId="0BF7C7EB" w14:textId="77777777" w:rsidR="00324AC3" w:rsidRPr="00AD67A2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kilogramos: multiplica la cantidad de toneladas cortas por 907.18474.</w:t>
      </w:r>
    </w:p>
    <w:p w14:paraId="3BBD491B" w14:textId="77777777" w:rsidR="00324AC3" w:rsidRPr="00AD67A2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onzas: multiplica la cantidad de toneladas cortas por 32000.</w:t>
      </w:r>
    </w:p>
    <w:p w14:paraId="67AA5644" w14:textId="77777777" w:rsidR="00324AC3" w:rsidRPr="00AD67A2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libras: multiplica la cantidad de toneladas cortas por 2000.</w:t>
      </w:r>
    </w:p>
    <w:p w14:paraId="306854F3" w14:textId="0448EC0E" w:rsidR="00324AC3" w:rsidRDefault="00324AC3" w:rsidP="00FA4044">
      <w:pPr>
        <w:pStyle w:val="Prrafodelista"/>
        <w:numPr>
          <w:ilvl w:val="0"/>
          <w:numId w:val="7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toneladas cortas a toneladas métricas: divide la cantidad de toneladas cortas por 1.10231131.</w:t>
      </w:r>
    </w:p>
    <w:p w14:paraId="7C949525" w14:textId="77777777" w:rsidR="003D4553" w:rsidRPr="003D4553" w:rsidRDefault="003D4553" w:rsidP="003D4553">
      <w:pPr>
        <w:pStyle w:val="Prrafodelista"/>
        <w:spacing w:line="276" w:lineRule="auto"/>
        <w:ind w:left="1440"/>
        <w:rPr>
          <w:color w:val="auto"/>
          <w:szCs w:val="24"/>
          <w:lang w:val="es-EC"/>
        </w:rPr>
      </w:pPr>
    </w:p>
    <w:p w14:paraId="2D8FC9B1" w14:textId="3F739876" w:rsidR="00324AC3" w:rsidRPr="003D4553" w:rsidRDefault="003D4553" w:rsidP="00FA4044">
      <w:pPr>
        <w:pStyle w:val="Prrafodelista"/>
        <w:numPr>
          <w:ilvl w:val="0"/>
          <w:numId w:val="7"/>
        </w:numPr>
        <w:rPr>
          <w:b/>
          <w:bCs/>
          <w:color w:val="auto"/>
          <w:szCs w:val="24"/>
          <w:lang w:val="es-EC"/>
        </w:rPr>
      </w:pPr>
      <w:r w:rsidRPr="003D4553">
        <w:rPr>
          <w:b/>
          <w:bCs/>
          <w:color w:val="auto"/>
          <w:szCs w:val="24"/>
          <w:lang w:val="es-EC"/>
        </w:rPr>
        <w:t>Volumen</w:t>
      </w:r>
    </w:p>
    <w:tbl>
      <w:tblPr>
        <w:tblStyle w:val="Tablaconcuadrcula4-nfasis51"/>
        <w:tblW w:w="5000" w:type="pct"/>
        <w:tblLook w:val="04A0" w:firstRow="1" w:lastRow="0" w:firstColumn="1" w:lastColumn="0" w:noHBand="0" w:noVBand="1"/>
      </w:tblPr>
      <w:tblGrid>
        <w:gridCol w:w="2370"/>
        <w:gridCol w:w="1514"/>
        <w:gridCol w:w="5442"/>
      </w:tblGrid>
      <w:tr w:rsidR="00324AC3" w:rsidRPr="00AD67A2" w14:paraId="329F8222" w14:textId="77777777" w:rsidTr="00C61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hideMark/>
          </w:tcPr>
          <w:p w14:paraId="003955DC" w14:textId="77777777" w:rsidR="00324AC3" w:rsidRPr="00AD67A2" w:rsidRDefault="00324AC3" w:rsidP="00932E2B">
            <w:pPr>
              <w:spacing w:before="0"/>
              <w:jc w:val="center"/>
              <w:rPr>
                <w:rFonts w:eastAsia="Times New Roman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color w:val="FFFFFF" w:themeColor="background1"/>
                <w:szCs w:val="24"/>
                <w:lang w:val="es-EC"/>
              </w:rPr>
              <w:t>Tabla de conversión de volumen</w:t>
            </w:r>
          </w:p>
        </w:tc>
      </w:tr>
      <w:tr w:rsidR="00324AC3" w:rsidRPr="00AD67A2" w14:paraId="1E8F216E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2C502872" w14:textId="77777777" w:rsidR="00324AC3" w:rsidRPr="00AD67A2" w:rsidRDefault="00324AC3" w:rsidP="00932E2B">
            <w:pPr>
              <w:spacing w:before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Unidad de volumen</w:t>
            </w:r>
          </w:p>
        </w:tc>
        <w:tc>
          <w:tcPr>
            <w:tcW w:w="915" w:type="pct"/>
            <w:noWrap/>
            <w:hideMark/>
          </w:tcPr>
          <w:p w14:paraId="1A2C7A54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Abreviatura</w:t>
            </w:r>
          </w:p>
        </w:tc>
        <w:tc>
          <w:tcPr>
            <w:tcW w:w="3084" w:type="pct"/>
            <w:noWrap/>
            <w:hideMark/>
          </w:tcPr>
          <w:p w14:paraId="375DA4FC" w14:textId="77777777" w:rsidR="00324AC3" w:rsidRPr="003D4553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</w:pPr>
            <w:r w:rsidRPr="003D4553">
              <w:rPr>
                <w:rFonts w:eastAsia="Times New Roman"/>
                <w:b/>
                <w:bCs/>
                <w:color w:val="auto"/>
                <w:szCs w:val="24"/>
                <w:lang w:val="es-EC"/>
              </w:rPr>
              <w:t>Equivalencia</w:t>
            </w:r>
          </w:p>
        </w:tc>
      </w:tr>
      <w:tr w:rsidR="00324AC3" w:rsidRPr="00AD67A2" w14:paraId="522743ED" w14:textId="77777777" w:rsidTr="00C61F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7402302E" w14:textId="77777777" w:rsidR="00324AC3" w:rsidRPr="00D27BFA" w:rsidRDefault="00324AC3" w:rsidP="00932E2B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Mililitro</w:t>
            </w:r>
          </w:p>
        </w:tc>
        <w:tc>
          <w:tcPr>
            <w:tcW w:w="915" w:type="pct"/>
            <w:noWrap/>
            <w:hideMark/>
          </w:tcPr>
          <w:p w14:paraId="12FF4FE5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ml</w:t>
            </w:r>
          </w:p>
        </w:tc>
        <w:tc>
          <w:tcPr>
            <w:tcW w:w="3084" w:type="pct"/>
            <w:noWrap/>
            <w:hideMark/>
          </w:tcPr>
          <w:p w14:paraId="67A8CF58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1 ml = 0.001 L = 0.033814 </w:t>
            </w:r>
            <w:proofErr w:type="spellStart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>fl</w:t>
            </w:r>
            <w:proofErr w:type="spellEnd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 oz = 0.002113 gal</w:t>
            </w:r>
          </w:p>
        </w:tc>
      </w:tr>
      <w:tr w:rsidR="00324AC3" w:rsidRPr="00AD67A2" w14:paraId="5AE428BF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4765B696" w14:textId="77777777" w:rsidR="00324AC3" w:rsidRPr="00D27BFA" w:rsidRDefault="00324AC3" w:rsidP="00932E2B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Litro</w:t>
            </w:r>
          </w:p>
        </w:tc>
        <w:tc>
          <w:tcPr>
            <w:tcW w:w="915" w:type="pct"/>
            <w:noWrap/>
            <w:hideMark/>
          </w:tcPr>
          <w:p w14:paraId="241A6A04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L</w:t>
            </w:r>
          </w:p>
        </w:tc>
        <w:tc>
          <w:tcPr>
            <w:tcW w:w="3084" w:type="pct"/>
            <w:noWrap/>
            <w:hideMark/>
          </w:tcPr>
          <w:p w14:paraId="2461E6E8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1 L = 1000 ml = 33.814 </w:t>
            </w:r>
            <w:proofErr w:type="spellStart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>fl</w:t>
            </w:r>
            <w:proofErr w:type="spellEnd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 oz = 0.264172 gal</w:t>
            </w:r>
          </w:p>
        </w:tc>
      </w:tr>
      <w:tr w:rsidR="00324AC3" w:rsidRPr="00AD67A2" w14:paraId="7376F166" w14:textId="77777777" w:rsidTr="00C61F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7DFC18C0" w14:textId="77777777" w:rsidR="00324AC3" w:rsidRPr="00D27BFA" w:rsidRDefault="00324AC3" w:rsidP="00932E2B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Onza líquida</w:t>
            </w:r>
          </w:p>
        </w:tc>
        <w:tc>
          <w:tcPr>
            <w:tcW w:w="915" w:type="pct"/>
            <w:noWrap/>
            <w:hideMark/>
          </w:tcPr>
          <w:p w14:paraId="4B4E7722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proofErr w:type="spellStart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>fl</w:t>
            </w:r>
            <w:proofErr w:type="spellEnd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 oz</w:t>
            </w:r>
          </w:p>
        </w:tc>
        <w:tc>
          <w:tcPr>
            <w:tcW w:w="3084" w:type="pct"/>
            <w:noWrap/>
            <w:hideMark/>
          </w:tcPr>
          <w:p w14:paraId="1C3D3715" w14:textId="77777777" w:rsidR="00324AC3" w:rsidRPr="00AD67A2" w:rsidRDefault="00324AC3" w:rsidP="00932E2B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1 </w:t>
            </w:r>
            <w:proofErr w:type="spellStart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>fl</w:t>
            </w:r>
            <w:proofErr w:type="spellEnd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 oz = 29.5735 ml = 0.029574 L = 0.0078125 gal</w:t>
            </w:r>
          </w:p>
        </w:tc>
      </w:tr>
      <w:tr w:rsidR="00324AC3" w:rsidRPr="00AD67A2" w14:paraId="5A7DB0E8" w14:textId="77777777" w:rsidTr="00C61F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hideMark/>
          </w:tcPr>
          <w:p w14:paraId="3517CEEA" w14:textId="77777777" w:rsidR="00324AC3" w:rsidRPr="00D27BFA" w:rsidRDefault="00324AC3" w:rsidP="00932E2B">
            <w:pPr>
              <w:spacing w:before="0"/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</w:pPr>
            <w:r w:rsidRPr="00D27BFA">
              <w:rPr>
                <w:rFonts w:eastAsia="Times New Roman"/>
                <w:b w:val="0"/>
                <w:bCs w:val="0"/>
                <w:color w:val="auto"/>
                <w:szCs w:val="24"/>
                <w:lang w:val="es-EC"/>
              </w:rPr>
              <w:t>Galón</w:t>
            </w:r>
          </w:p>
        </w:tc>
        <w:tc>
          <w:tcPr>
            <w:tcW w:w="915" w:type="pct"/>
            <w:noWrap/>
            <w:hideMark/>
          </w:tcPr>
          <w:p w14:paraId="6D69C065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>gal</w:t>
            </w:r>
          </w:p>
        </w:tc>
        <w:tc>
          <w:tcPr>
            <w:tcW w:w="3084" w:type="pct"/>
            <w:noWrap/>
            <w:hideMark/>
          </w:tcPr>
          <w:p w14:paraId="0D06D749" w14:textId="77777777" w:rsidR="00324AC3" w:rsidRPr="00AD67A2" w:rsidRDefault="00324AC3" w:rsidP="00932E2B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Cs w:val="24"/>
                <w:lang w:val="es-EC"/>
              </w:rPr>
            </w:pPr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1 gal = 3785.41 ml = 3.78541 L = 128 </w:t>
            </w:r>
            <w:proofErr w:type="spellStart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>fl</w:t>
            </w:r>
            <w:proofErr w:type="spellEnd"/>
            <w:r w:rsidRPr="00AD67A2">
              <w:rPr>
                <w:rFonts w:eastAsia="Times New Roman"/>
                <w:color w:val="auto"/>
                <w:szCs w:val="24"/>
                <w:lang w:val="es-EC"/>
              </w:rPr>
              <w:t xml:space="preserve"> oz</w:t>
            </w:r>
          </w:p>
        </w:tc>
      </w:tr>
    </w:tbl>
    <w:p w14:paraId="22F8A6A0" w14:textId="77777777" w:rsidR="00324AC3" w:rsidRPr="00AD67A2" w:rsidRDefault="00324AC3" w:rsidP="00324AC3">
      <w:pPr>
        <w:rPr>
          <w:color w:val="auto"/>
          <w:szCs w:val="24"/>
          <w:lang w:val="es-EC"/>
        </w:rPr>
      </w:pPr>
    </w:p>
    <w:p w14:paraId="381D02A5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Mililitros:</w:t>
      </w:r>
      <w:r w:rsidRPr="00AD67A2">
        <w:rPr>
          <w:color w:val="auto"/>
          <w:szCs w:val="24"/>
          <w:lang w:val="es-EC"/>
        </w:rPr>
        <w:t xml:space="preserve"> Es la unidad básica de medida de volumen en el sistema métrico. Para convertir mililitros a otras unidades de volumen:</w:t>
      </w:r>
    </w:p>
    <w:p w14:paraId="4BFB4876" w14:textId="77777777" w:rsidR="00324AC3" w:rsidRPr="00AD67A2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lastRenderedPageBreak/>
        <w:t>Para convertir mililitros a onzas líquidas: divide la cantidad de mililitros por 29.5735.</w:t>
      </w:r>
    </w:p>
    <w:p w14:paraId="0217AC84" w14:textId="77777777" w:rsidR="00324AC3" w:rsidRPr="00AD67A2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mililitros a galones: divide la cantidad de mililitros por 3785.41.</w:t>
      </w:r>
    </w:p>
    <w:p w14:paraId="6141E8AB" w14:textId="77777777" w:rsidR="00324AC3" w:rsidRPr="00AD67A2" w:rsidRDefault="00324AC3" w:rsidP="00FA4044">
      <w:pPr>
        <w:pStyle w:val="Prrafodelista"/>
        <w:numPr>
          <w:ilvl w:val="0"/>
          <w:numId w:val="11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mililitros a litros: divide la cantidad de mililitros por 1000.</w:t>
      </w:r>
    </w:p>
    <w:p w14:paraId="3887C21D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Onzas líquidas:</w:t>
      </w:r>
      <w:r w:rsidRPr="00AD67A2">
        <w:rPr>
          <w:color w:val="auto"/>
          <w:szCs w:val="24"/>
          <w:lang w:val="es-EC"/>
        </w:rPr>
        <w:t xml:space="preserve"> Es una unidad de medida de volumen utilizada principalmente en los Estados Unidos. Para convertir onzas líquidas a otras unidades de volumen:</w:t>
      </w:r>
    </w:p>
    <w:p w14:paraId="4B2EA2C8" w14:textId="77777777" w:rsidR="00324AC3" w:rsidRPr="00AD67A2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líquidas a mililitros: multiplica la cantidad de onzas líquidas por 29.5735.</w:t>
      </w:r>
    </w:p>
    <w:p w14:paraId="5727C119" w14:textId="77777777" w:rsidR="00324AC3" w:rsidRPr="00AD67A2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líquidas a galones: divide la cantidad de onzas líquidas por 128.</w:t>
      </w:r>
    </w:p>
    <w:p w14:paraId="2B27D23F" w14:textId="77777777" w:rsidR="00324AC3" w:rsidRPr="00AD67A2" w:rsidRDefault="00324AC3" w:rsidP="00FA4044">
      <w:pPr>
        <w:pStyle w:val="Prrafodelista"/>
        <w:numPr>
          <w:ilvl w:val="0"/>
          <w:numId w:val="10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onzas líquidas a litros: divide la cantidad de onzas líquidas por 33.814.</w:t>
      </w:r>
    </w:p>
    <w:p w14:paraId="31B97F86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Galones:</w:t>
      </w:r>
      <w:r w:rsidRPr="00AD67A2">
        <w:rPr>
          <w:color w:val="auto"/>
          <w:szCs w:val="24"/>
          <w:lang w:val="es-EC"/>
        </w:rPr>
        <w:t xml:space="preserve"> Es una unidad de medida de volumen utilizada en los Estados Unidos y otros países. Para convertir galones a otras unidades de volumen:</w:t>
      </w:r>
    </w:p>
    <w:p w14:paraId="345DF9D8" w14:textId="77777777" w:rsidR="00324AC3" w:rsidRPr="00AD67A2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galones a mililitros: multiplica la cantidad de galones por 3785.41.</w:t>
      </w:r>
    </w:p>
    <w:p w14:paraId="144695DC" w14:textId="77777777" w:rsidR="00324AC3" w:rsidRPr="00AD67A2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galones a onzas líquidas: multiplica la cantidad de galones por 128.</w:t>
      </w:r>
    </w:p>
    <w:p w14:paraId="72EFC9D9" w14:textId="77777777" w:rsidR="00324AC3" w:rsidRPr="00AD67A2" w:rsidRDefault="00324AC3" w:rsidP="00FA4044">
      <w:pPr>
        <w:pStyle w:val="Prrafodelista"/>
        <w:numPr>
          <w:ilvl w:val="0"/>
          <w:numId w:val="9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galones a litros: multiplica la cantidad de galones por 3.78541.</w:t>
      </w:r>
    </w:p>
    <w:p w14:paraId="741F7B1F" w14:textId="77777777" w:rsidR="00324AC3" w:rsidRPr="00AD67A2" w:rsidRDefault="00324AC3" w:rsidP="003D4553">
      <w:pPr>
        <w:ind w:left="720"/>
        <w:rPr>
          <w:color w:val="auto"/>
          <w:szCs w:val="24"/>
          <w:lang w:val="es-EC"/>
        </w:rPr>
      </w:pPr>
      <w:r w:rsidRPr="00AD67A2">
        <w:rPr>
          <w:b/>
          <w:bCs/>
          <w:color w:val="auto"/>
          <w:szCs w:val="24"/>
          <w:lang w:val="es-EC"/>
        </w:rPr>
        <w:t>Litros:</w:t>
      </w:r>
      <w:r w:rsidRPr="00AD67A2">
        <w:rPr>
          <w:color w:val="auto"/>
          <w:szCs w:val="24"/>
          <w:lang w:val="es-EC"/>
        </w:rPr>
        <w:t xml:space="preserve"> Es la unidad de medida de volumen utilizada en el sistema métrico. Para convertir litros a otras unidades de volumen:</w:t>
      </w:r>
    </w:p>
    <w:p w14:paraId="76C346AD" w14:textId="77777777" w:rsidR="00324AC3" w:rsidRPr="00AD67A2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litros a mililitros: multiplica la cantidad de litros por 1000.</w:t>
      </w:r>
    </w:p>
    <w:p w14:paraId="3C7B42C6" w14:textId="77777777" w:rsidR="00324AC3" w:rsidRPr="00AD67A2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litros a onzas líquidas: multiplica la cantidad de litros por 33.814.</w:t>
      </w:r>
    </w:p>
    <w:p w14:paraId="5FBD7D5F" w14:textId="77777777" w:rsidR="00324AC3" w:rsidRPr="00AD67A2" w:rsidRDefault="00324AC3" w:rsidP="00FA4044">
      <w:pPr>
        <w:pStyle w:val="Prrafodelista"/>
        <w:numPr>
          <w:ilvl w:val="0"/>
          <w:numId w:val="8"/>
        </w:numPr>
        <w:spacing w:line="276" w:lineRule="auto"/>
        <w:ind w:left="1440"/>
        <w:rPr>
          <w:color w:val="auto"/>
          <w:szCs w:val="24"/>
          <w:lang w:val="es-EC"/>
        </w:rPr>
      </w:pPr>
      <w:r w:rsidRPr="00AD67A2">
        <w:rPr>
          <w:color w:val="auto"/>
          <w:szCs w:val="24"/>
          <w:lang w:val="es-EC"/>
        </w:rPr>
        <w:t>Para convertir litros a galones: divide la cantidad de litros por 3.78541.</w:t>
      </w:r>
    </w:p>
    <w:p w14:paraId="7864A5AF" w14:textId="77777777" w:rsidR="00324AC3" w:rsidRPr="00AD67A2" w:rsidRDefault="00324AC3">
      <w:pPr>
        <w:rPr>
          <w:szCs w:val="24"/>
          <w:lang w:val="es-EC"/>
        </w:rPr>
      </w:pPr>
    </w:p>
    <w:sectPr w:rsidR="00324AC3" w:rsidRPr="00AD67A2" w:rsidSect="00061330">
      <w:pgSz w:w="12240" w:h="15840"/>
      <w:pgMar w:top="2268" w:right="1452" w:bottom="1418" w:left="1452" w:header="2126" w:footer="544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20427" w14:textId="77777777" w:rsidR="0021258C" w:rsidRDefault="0021258C">
      <w:pPr>
        <w:spacing w:after="0" w:line="240" w:lineRule="auto"/>
      </w:pPr>
      <w:r>
        <w:separator/>
      </w:r>
    </w:p>
    <w:p w14:paraId="75763092" w14:textId="77777777" w:rsidR="0021258C" w:rsidRDefault="0021258C"/>
  </w:endnote>
  <w:endnote w:type="continuationSeparator" w:id="0">
    <w:p w14:paraId="6BEE311A" w14:textId="77777777" w:rsidR="0021258C" w:rsidRDefault="0021258C">
      <w:pPr>
        <w:spacing w:after="0" w:line="240" w:lineRule="auto"/>
      </w:pPr>
      <w:r>
        <w:continuationSeparator/>
      </w:r>
    </w:p>
    <w:p w14:paraId="2BDE961A" w14:textId="77777777" w:rsidR="0021258C" w:rsidRDefault="00212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FC1D0" w14:textId="77777777" w:rsidR="00F62B68" w:rsidRDefault="00F62B68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LOB-2012 </w:t>
    </w:r>
  </w:p>
  <w:p w14:paraId="03CB4266" w14:textId="77777777" w:rsidR="00F62B68" w:rsidRDefault="00F62B68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9F9CC" w14:textId="4FB0F094" w:rsidR="00F62B68" w:rsidRDefault="00F62B68">
    <w:pPr>
      <w:spacing w:after="0" w:line="259" w:lineRule="auto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1C11" w14:textId="77777777" w:rsidR="00F62B68" w:rsidRDefault="00F62B68">
    <w:pPr>
      <w:spacing w:after="0" w:line="259" w:lineRule="auto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8DA31" w14:textId="77777777" w:rsidR="0021258C" w:rsidRDefault="0021258C">
      <w:pPr>
        <w:spacing w:after="0" w:line="240" w:lineRule="auto"/>
      </w:pPr>
      <w:r>
        <w:separator/>
      </w:r>
    </w:p>
    <w:p w14:paraId="57175A93" w14:textId="77777777" w:rsidR="0021258C" w:rsidRDefault="0021258C"/>
  </w:footnote>
  <w:footnote w:type="continuationSeparator" w:id="0">
    <w:p w14:paraId="67D5CFDE" w14:textId="77777777" w:rsidR="0021258C" w:rsidRDefault="0021258C">
      <w:pPr>
        <w:spacing w:after="0" w:line="240" w:lineRule="auto"/>
      </w:pPr>
      <w:r>
        <w:continuationSeparator/>
      </w:r>
    </w:p>
    <w:p w14:paraId="10946546" w14:textId="77777777" w:rsidR="0021258C" w:rsidRDefault="002125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615" w:tblpY="713"/>
      <w:tblOverlap w:val="never"/>
      <w:tblW w:w="8996" w:type="dxa"/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3244"/>
      <w:gridCol w:w="3574"/>
      <w:gridCol w:w="2178"/>
    </w:tblGrid>
    <w:tr w:rsidR="00F62B68" w14:paraId="40B92F1D" w14:textId="77777777">
      <w:trPr>
        <w:trHeight w:val="495"/>
      </w:trPr>
      <w:tc>
        <w:tcPr>
          <w:tcW w:w="324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bottom"/>
        </w:tcPr>
        <w:p w14:paraId="2A0B15B8" w14:textId="77777777" w:rsidR="00F62B68" w:rsidRDefault="00F62B68">
          <w:pPr>
            <w:spacing w:after="0" w:line="259" w:lineRule="auto"/>
            <w:ind w:left="168"/>
            <w:jc w:val="center"/>
          </w:pPr>
          <w:r>
            <w:rPr>
              <w:noProof/>
              <w:lang w:val="es-EC" w:eastAsia="es-EC"/>
            </w:rPr>
            <w:drawing>
              <wp:inline distT="0" distB="0" distL="0" distR="0" wp14:anchorId="5BC02390" wp14:editId="75213AA7">
                <wp:extent cx="1807210" cy="813435"/>
                <wp:effectExtent l="0" t="0" r="0" b="0"/>
                <wp:docPr id="34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813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</w:rPr>
            <w:t xml:space="preserve">  </w:t>
          </w: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064CEDEB" w14:textId="77777777" w:rsidR="00F62B68" w:rsidRDefault="00F62B68">
          <w:pPr>
            <w:spacing w:after="0" w:line="259" w:lineRule="auto"/>
            <w:ind w:left="101"/>
            <w:jc w:val="center"/>
          </w:pPr>
          <w:r>
            <w:rPr>
              <w:sz w:val="20"/>
            </w:rPr>
            <w:t xml:space="preserve"> </w:t>
          </w:r>
        </w:p>
        <w:p w14:paraId="504FFB14" w14:textId="77777777" w:rsidR="00F62B68" w:rsidRDefault="00F62B68">
          <w:pPr>
            <w:spacing w:after="0" w:line="259" w:lineRule="auto"/>
            <w:ind w:left="47"/>
            <w:jc w:val="center"/>
          </w:pPr>
          <w:r>
            <w:rPr>
              <w:sz w:val="20"/>
            </w:rPr>
            <w:t>MANUAL DE CODIFICACION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7601CA3" w14:textId="77777777" w:rsidR="00F62B68" w:rsidRDefault="00F62B68">
          <w:pPr>
            <w:spacing w:after="0" w:line="259" w:lineRule="auto"/>
            <w:ind w:left="27"/>
            <w:jc w:val="center"/>
          </w:pPr>
          <w:r>
            <w:rPr>
              <w:sz w:val="20"/>
            </w:rPr>
            <w:t xml:space="preserve">LOB </w:t>
          </w:r>
        </w:p>
        <w:p w14:paraId="2D37620C" w14:textId="77777777" w:rsidR="00F62B68" w:rsidRDefault="00F62B68">
          <w:pPr>
            <w:spacing w:after="0" w:line="259" w:lineRule="auto"/>
            <w:ind w:left="86"/>
            <w:jc w:val="center"/>
          </w:pPr>
          <w:r>
            <w:rPr>
              <w:sz w:val="20"/>
            </w:rPr>
            <w:t xml:space="preserve"> </w:t>
          </w:r>
        </w:p>
      </w:tc>
    </w:tr>
    <w:tr w:rsidR="00F62B68" w14:paraId="01066D35" w14:textId="77777777">
      <w:trPr>
        <w:trHeight w:val="361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B5153B0" w14:textId="77777777" w:rsidR="00F62B68" w:rsidRDefault="00F62B68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A044CD9" w14:textId="77777777" w:rsidR="00F62B68" w:rsidRDefault="00F62B68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204E65E" w14:textId="77777777" w:rsidR="00F62B68" w:rsidRDefault="00F62B68">
          <w:pPr>
            <w:spacing w:after="0" w:line="259" w:lineRule="auto"/>
            <w:jc w:val="left"/>
          </w:pPr>
          <w:r>
            <w:rPr>
              <w:sz w:val="20"/>
            </w:rPr>
            <w:t xml:space="preserve">Versión: 002 </w:t>
          </w:r>
        </w:p>
      </w:tc>
    </w:tr>
    <w:tr w:rsidR="00F62B68" w14:paraId="3E730E8C" w14:textId="77777777">
      <w:trPr>
        <w:trHeight w:val="390"/>
      </w:trPr>
      <w:tc>
        <w:tcPr>
          <w:tcW w:w="0" w:type="auto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E98418C" w14:textId="77777777" w:rsidR="00F62B68" w:rsidRDefault="00F62B68">
          <w:pPr>
            <w:spacing w:after="160" w:line="259" w:lineRule="auto"/>
            <w:jc w:val="left"/>
          </w:pPr>
        </w:p>
      </w:tc>
      <w:tc>
        <w:tcPr>
          <w:tcW w:w="357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179A02" w14:textId="77777777" w:rsidR="00F62B68" w:rsidRDefault="00F62B68">
          <w:pPr>
            <w:spacing w:after="0" w:line="259" w:lineRule="auto"/>
            <w:ind w:left="45"/>
            <w:jc w:val="center"/>
          </w:pPr>
          <w:r>
            <w:rPr>
              <w:sz w:val="20"/>
            </w:rPr>
            <w:t xml:space="preserve">Proceso: Codificación </w:t>
          </w: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7C37BC" w14:textId="77777777" w:rsidR="00F62B68" w:rsidRDefault="00F62B68">
          <w:pPr>
            <w:spacing w:after="0" w:line="259" w:lineRule="auto"/>
            <w:jc w:val="left"/>
          </w:pPr>
          <w:r>
            <w:rPr>
              <w:sz w:val="20"/>
            </w:rPr>
            <w:t xml:space="preserve">Fecha: ENE. 2012 </w:t>
          </w:r>
        </w:p>
      </w:tc>
    </w:tr>
    <w:tr w:rsidR="00F62B68" w14:paraId="0203E854" w14:textId="77777777">
      <w:trPr>
        <w:trHeight w:val="465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F01F63C" w14:textId="77777777" w:rsidR="00F62B68" w:rsidRDefault="00F62B68">
          <w:pPr>
            <w:spacing w:after="160" w:line="259" w:lineRule="auto"/>
            <w:jc w:val="left"/>
          </w:pPr>
        </w:p>
      </w:tc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95052C8" w14:textId="77777777" w:rsidR="00F62B68" w:rsidRDefault="00F62B68">
          <w:pPr>
            <w:spacing w:after="160" w:line="259" w:lineRule="auto"/>
            <w:jc w:val="left"/>
          </w:pPr>
        </w:p>
      </w:tc>
      <w:tc>
        <w:tcPr>
          <w:tcW w:w="2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4984AD94" w14:textId="77777777" w:rsidR="00F62B68" w:rsidRDefault="00F62B68">
          <w:pPr>
            <w:spacing w:after="0" w:line="259" w:lineRule="auto"/>
            <w:jc w:val="left"/>
          </w:pPr>
          <w:r>
            <w:rPr>
              <w:sz w:val="20"/>
            </w:rPr>
            <w:t xml:space="preserve">Página </w:t>
          </w:r>
          <w:r>
            <w:rPr>
              <w:sz w:val="23"/>
            </w:rPr>
            <w:fldChar w:fldCharType="begin"/>
          </w:r>
          <w:r>
            <w:instrText xml:space="preserve"> PAGE   \* MERGEFORMAT </w:instrText>
          </w:r>
          <w:r>
            <w:rPr>
              <w:sz w:val="23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 </w:t>
          </w:r>
        </w:p>
      </w:tc>
    </w:tr>
  </w:tbl>
  <w:p w14:paraId="6AF47EA8" w14:textId="77777777" w:rsidR="00F62B68" w:rsidRDefault="00F62B68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1468" w:tblpY="713"/>
      <w:tblOverlap w:val="never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6" w:type="dxa"/>
        <w:left w:w="83" w:type="dxa"/>
        <w:bottom w:w="12" w:type="dxa"/>
        <w:right w:w="115" w:type="dxa"/>
      </w:tblCellMar>
      <w:tblLook w:val="04A0" w:firstRow="1" w:lastRow="0" w:firstColumn="1" w:lastColumn="0" w:noHBand="0" w:noVBand="1"/>
    </w:tblPr>
    <w:tblGrid>
      <w:gridCol w:w="2737"/>
      <w:gridCol w:w="3247"/>
      <w:gridCol w:w="3342"/>
    </w:tblGrid>
    <w:tr w:rsidR="00F62B68" w:rsidRPr="005A4D19" w14:paraId="5CD5DF64" w14:textId="77777777" w:rsidTr="00E12A25">
      <w:trPr>
        <w:trHeight w:val="242"/>
      </w:trPr>
      <w:tc>
        <w:tcPr>
          <w:tcW w:w="3208" w:type="pct"/>
          <w:gridSpan w:val="2"/>
          <w:shd w:val="clear" w:color="auto" w:fill="4472C4" w:themeFill="accent5"/>
        </w:tcPr>
        <w:p w14:paraId="3F188349" w14:textId="77777777" w:rsidR="00F62B68" w:rsidRPr="002F5D8B" w:rsidRDefault="00F62B68" w:rsidP="00E30DF7">
          <w:pPr>
            <w:spacing w:before="0" w:after="0"/>
            <w:ind w:left="47"/>
            <w:jc w:val="center"/>
            <w:rPr>
              <w:noProof/>
              <w:sz w:val="20"/>
              <w:szCs w:val="20"/>
              <w:lang w:val="es-MX" w:eastAsia="es-EC"/>
            </w:rPr>
          </w:pPr>
          <w:r w:rsidRPr="00E30DF7">
            <w:rPr>
              <w:color w:val="FFFFFF" w:themeColor="background1"/>
              <w:sz w:val="20"/>
              <w:szCs w:val="20"/>
              <w:lang w:val="es-MX"/>
            </w:rPr>
            <w:t>M17-P05-M01. Manual de codificación, catalogación y clasificación corporativo de las existencias de inventario.</w:t>
          </w:r>
        </w:p>
      </w:tc>
      <w:tc>
        <w:tcPr>
          <w:tcW w:w="1792" w:type="pct"/>
          <w:vMerge w:val="restart"/>
          <w:vAlign w:val="center"/>
        </w:tcPr>
        <w:p w14:paraId="2A716FAC" w14:textId="77777777" w:rsidR="00F62B68" w:rsidRPr="005A4D19" w:rsidRDefault="00F62B68" w:rsidP="00E30DF7">
          <w:pPr>
            <w:spacing w:before="0" w:after="0"/>
            <w:ind w:left="47"/>
            <w:jc w:val="center"/>
            <w:rPr>
              <w:b/>
              <w:sz w:val="20"/>
              <w:lang w:val="es-EC"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1E0462D9" wp14:editId="2950D53B">
                <wp:extent cx="1798320" cy="819150"/>
                <wp:effectExtent l="0" t="0" r="0" b="0"/>
                <wp:docPr id="19" name="Imagen 19" descr="El apremio lleva a Celec a una contratación ‘a dedo’ con Seguros Sucre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l apremio lleva a Celec a una contratación ‘a dedo’ con Seguros Sucre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60" cy="844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2B68" w:rsidRPr="005A4D19" w14:paraId="50917E49" w14:textId="77777777" w:rsidTr="00E12A25">
      <w:trPr>
        <w:trHeight w:val="237"/>
      </w:trPr>
      <w:tc>
        <w:tcPr>
          <w:tcW w:w="3208" w:type="pct"/>
          <w:gridSpan w:val="2"/>
        </w:tcPr>
        <w:p w14:paraId="13E7EB3A" w14:textId="77777777" w:rsidR="00F62B68" w:rsidRPr="002F5D8B" w:rsidRDefault="00F62B68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sz w:val="20"/>
              <w:szCs w:val="20"/>
              <w:lang w:val="es-MX"/>
            </w:rPr>
            <w:t>M17. Gestionar abastecimiento y administrar logística.</w:t>
          </w:r>
        </w:p>
      </w:tc>
      <w:tc>
        <w:tcPr>
          <w:tcW w:w="1792" w:type="pct"/>
          <w:vMerge/>
        </w:tcPr>
        <w:p w14:paraId="4337D920" w14:textId="77777777" w:rsidR="00F62B68" w:rsidRDefault="00F62B68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F62B68" w:rsidRPr="005A4D19" w14:paraId="3CFA9244" w14:textId="77777777" w:rsidTr="00E12A25">
      <w:trPr>
        <w:trHeight w:val="237"/>
      </w:trPr>
      <w:tc>
        <w:tcPr>
          <w:tcW w:w="3208" w:type="pct"/>
          <w:gridSpan w:val="2"/>
        </w:tcPr>
        <w:p w14:paraId="78A6924E" w14:textId="77777777" w:rsidR="00F62B68" w:rsidRPr="002F5D8B" w:rsidRDefault="00F62B68" w:rsidP="00E30DF7">
          <w:pPr>
            <w:spacing w:before="0" w:after="0"/>
            <w:ind w:left="47"/>
            <w:jc w:val="center"/>
            <w:rPr>
              <w:b/>
              <w:bCs/>
              <w:noProof/>
              <w:sz w:val="20"/>
              <w:szCs w:val="20"/>
              <w:lang w:val="es-MX" w:eastAsia="es-EC"/>
            </w:rPr>
          </w:pPr>
          <w:r w:rsidRPr="002F5D8B">
            <w:rPr>
              <w:b/>
              <w:bCs/>
              <w:noProof/>
              <w:sz w:val="20"/>
              <w:szCs w:val="20"/>
              <w:lang w:val="es-MX" w:eastAsia="es-EC"/>
            </w:rPr>
            <w:t>P05. Gestión de catalogación de existencias de inventario.</w:t>
          </w:r>
        </w:p>
      </w:tc>
      <w:tc>
        <w:tcPr>
          <w:tcW w:w="1792" w:type="pct"/>
          <w:vMerge/>
        </w:tcPr>
        <w:p w14:paraId="2947A7BC" w14:textId="77777777" w:rsidR="00F62B68" w:rsidRDefault="00F62B68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  <w:tr w:rsidR="00F62B68" w:rsidRPr="005A4D19" w14:paraId="194C451F" w14:textId="77777777" w:rsidTr="00E12A25">
      <w:trPr>
        <w:trHeight w:val="237"/>
      </w:trPr>
      <w:tc>
        <w:tcPr>
          <w:tcW w:w="1467" w:type="pct"/>
        </w:tcPr>
        <w:p w14:paraId="73CA12AB" w14:textId="63E06C26" w:rsidR="00F62B68" w:rsidRPr="002F5D8B" w:rsidRDefault="00F62B68" w:rsidP="00E30DF7">
          <w:pPr>
            <w:spacing w:before="0" w:after="0"/>
            <w:ind w:left="47"/>
            <w:jc w:val="center"/>
            <w:rPr>
              <w:b/>
              <w:sz w:val="20"/>
              <w:szCs w:val="20"/>
              <w:lang w:val="es-EC"/>
            </w:rPr>
          </w:pPr>
          <w:r w:rsidRPr="002F5D8B">
            <w:rPr>
              <w:b/>
              <w:sz w:val="20"/>
              <w:szCs w:val="20"/>
              <w:lang w:val="es-EC"/>
            </w:rPr>
            <w:t xml:space="preserve">Versión: </w:t>
          </w:r>
          <w:r>
            <w:rPr>
              <w:b/>
              <w:sz w:val="20"/>
              <w:szCs w:val="20"/>
              <w:lang w:val="es-EC"/>
            </w:rPr>
            <w:t>2</w:t>
          </w:r>
          <w:r w:rsidRPr="002F5D8B">
            <w:rPr>
              <w:b/>
              <w:sz w:val="20"/>
              <w:szCs w:val="20"/>
              <w:lang w:val="es-EC"/>
            </w:rPr>
            <w:t>.0</w:t>
          </w:r>
        </w:p>
      </w:tc>
      <w:tc>
        <w:tcPr>
          <w:tcW w:w="1741" w:type="pct"/>
        </w:tcPr>
        <w:sdt>
          <w:sdtPr>
            <w:rPr>
              <w:rFonts w:ascii="Arial" w:hAnsi="Arial" w:cs="Arial"/>
              <w:sz w:val="20"/>
              <w:szCs w:val="20"/>
            </w:rPr>
            <w:id w:val="-195241095"/>
            <w:docPartObj>
              <w:docPartGallery w:val="Page Numbers (Top of Page)"/>
              <w:docPartUnique/>
            </w:docPartObj>
          </w:sdtPr>
          <w:sdtEndPr/>
          <w:sdtContent>
            <w:p w14:paraId="2A3B0D67" w14:textId="77777777" w:rsidR="00F62B68" w:rsidRPr="002F5D8B" w:rsidRDefault="00F62B68" w:rsidP="00E30DF7">
              <w:pPr>
                <w:pStyle w:val="Encabezado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instrText>PAGE   \* MERGEFORMAT</w:instrTex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="00284A3D">
                <w:rPr>
                  <w:rFonts w:ascii="Arial" w:hAnsi="Arial" w:cs="Arial"/>
                  <w:noProof/>
                  <w:sz w:val="20"/>
                  <w:szCs w:val="20"/>
                </w:rPr>
                <w:t>14</w:t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2F5D8B">
                <w:rPr>
                  <w:rFonts w:ascii="Arial" w:hAnsi="Arial" w:cs="Arial"/>
                  <w:sz w:val="20"/>
                  <w:szCs w:val="20"/>
                </w:rPr>
                <w:t xml:space="preserve"> de 312</w:t>
              </w:r>
            </w:p>
          </w:sdtContent>
        </w:sdt>
      </w:tc>
      <w:tc>
        <w:tcPr>
          <w:tcW w:w="1792" w:type="pct"/>
          <w:vMerge/>
        </w:tcPr>
        <w:p w14:paraId="367DF5D2" w14:textId="77777777" w:rsidR="00F62B68" w:rsidRDefault="00F62B68" w:rsidP="00E30DF7">
          <w:pPr>
            <w:spacing w:before="0" w:after="0"/>
            <w:ind w:left="47"/>
            <w:jc w:val="center"/>
            <w:rPr>
              <w:noProof/>
              <w:lang w:val="es-EC" w:eastAsia="es-EC"/>
            </w:rPr>
          </w:pPr>
        </w:p>
      </w:tc>
    </w:tr>
  </w:tbl>
  <w:p w14:paraId="38ABE16A" w14:textId="50474F1C" w:rsidR="00F62B68" w:rsidRDefault="00F62B68" w:rsidP="005A4D19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2B0C1" w14:textId="77777777" w:rsidR="00F62B68" w:rsidRDefault="00F62B68">
    <w:pPr>
      <w:spacing w:after="0" w:line="259" w:lineRule="auto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E2A"/>
    <w:multiLevelType w:val="hybridMultilevel"/>
    <w:tmpl w:val="2EC245A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37C0"/>
    <w:multiLevelType w:val="multilevel"/>
    <w:tmpl w:val="030422DA"/>
    <w:lvl w:ilvl="0">
      <w:start w:val="1"/>
      <w:numFmt w:val="decimal"/>
      <w:pStyle w:val="Ttulo1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2613829"/>
    <w:multiLevelType w:val="hybridMultilevel"/>
    <w:tmpl w:val="7D6034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832BE"/>
    <w:multiLevelType w:val="hybridMultilevel"/>
    <w:tmpl w:val="0D4EC4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A4131"/>
    <w:multiLevelType w:val="hybridMultilevel"/>
    <w:tmpl w:val="21449D7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C7D65"/>
    <w:multiLevelType w:val="hybridMultilevel"/>
    <w:tmpl w:val="6C5C9842"/>
    <w:lvl w:ilvl="0" w:tplc="5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AC53C6"/>
    <w:multiLevelType w:val="hybridMultilevel"/>
    <w:tmpl w:val="508699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701FF"/>
    <w:multiLevelType w:val="hybridMultilevel"/>
    <w:tmpl w:val="A288D4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A5847"/>
    <w:multiLevelType w:val="hybridMultilevel"/>
    <w:tmpl w:val="E568659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80F60"/>
    <w:multiLevelType w:val="hybridMultilevel"/>
    <w:tmpl w:val="00D2C9D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9B40A9"/>
    <w:multiLevelType w:val="hybridMultilevel"/>
    <w:tmpl w:val="A3A47C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F23CA"/>
    <w:multiLevelType w:val="hybridMultilevel"/>
    <w:tmpl w:val="762E538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5BD6"/>
    <w:multiLevelType w:val="hybridMultilevel"/>
    <w:tmpl w:val="00005C7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C3439"/>
    <w:multiLevelType w:val="hybridMultilevel"/>
    <w:tmpl w:val="A1581E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B6E14"/>
    <w:multiLevelType w:val="hybridMultilevel"/>
    <w:tmpl w:val="88861EC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0578E"/>
    <w:multiLevelType w:val="hybridMultilevel"/>
    <w:tmpl w:val="97180F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20A8"/>
    <w:multiLevelType w:val="hybridMultilevel"/>
    <w:tmpl w:val="322629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06ED9"/>
    <w:multiLevelType w:val="hybridMultilevel"/>
    <w:tmpl w:val="AFDE4B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A2B67"/>
    <w:multiLevelType w:val="hybridMultilevel"/>
    <w:tmpl w:val="AAEEDEF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10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  <w:num w:numId="14">
    <w:abstractNumId w:val="14"/>
  </w:num>
  <w:num w:numId="15">
    <w:abstractNumId w:val="16"/>
  </w:num>
  <w:num w:numId="16">
    <w:abstractNumId w:val="9"/>
  </w:num>
  <w:num w:numId="17">
    <w:abstractNumId w:val="15"/>
  </w:num>
  <w:num w:numId="18">
    <w:abstractNumId w:val="4"/>
  </w:num>
  <w:num w:numId="19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D94"/>
    <w:rsid w:val="0000149C"/>
    <w:rsid w:val="00002377"/>
    <w:rsid w:val="00004613"/>
    <w:rsid w:val="0000472A"/>
    <w:rsid w:val="000063DB"/>
    <w:rsid w:val="000126E9"/>
    <w:rsid w:val="00012EAD"/>
    <w:rsid w:val="00014A3C"/>
    <w:rsid w:val="00015BF8"/>
    <w:rsid w:val="0002652D"/>
    <w:rsid w:val="00034A0A"/>
    <w:rsid w:val="000366A3"/>
    <w:rsid w:val="00041928"/>
    <w:rsid w:val="000423A9"/>
    <w:rsid w:val="00050290"/>
    <w:rsid w:val="00052B6B"/>
    <w:rsid w:val="000555B3"/>
    <w:rsid w:val="00055E9D"/>
    <w:rsid w:val="00061330"/>
    <w:rsid w:val="00063CB0"/>
    <w:rsid w:val="0006561D"/>
    <w:rsid w:val="000710F9"/>
    <w:rsid w:val="000716E5"/>
    <w:rsid w:val="000749B5"/>
    <w:rsid w:val="0008085A"/>
    <w:rsid w:val="00080D14"/>
    <w:rsid w:val="00086EB3"/>
    <w:rsid w:val="00093A9F"/>
    <w:rsid w:val="000946C4"/>
    <w:rsid w:val="00096D19"/>
    <w:rsid w:val="00097AD1"/>
    <w:rsid w:val="000A2F31"/>
    <w:rsid w:val="000A583D"/>
    <w:rsid w:val="000A6D3A"/>
    <w:rsid w:val="000B016C"/>
    <w:rsid w:val="000B3B20"/>
    <w:rsid w:val="000B701C"/>
    <w:rsid w:val="000B73A3"/>
    <w:rsid w:val="000B77FD"/>
    <w:rsid w:val="000C21D2"/>
    <w:rsid w:val="000C2437"/>
    <w:rsid w:val="000C3BC3"/>
    <w:rsid w:val="000C4181"/>
    <w:rsid w:val="000C4D0F"/>
    <w:rsid w:val="000C705B"/>
    <w:rsid w:val="000D6BD6"/>
    <w:rsid w:val="000E3A94"/>
    <w:rsid w:val="000F36A9"/>
    <w:rsid w:val="000F55E1"/>
    <w:rsid w:val="000F5DDE"/>
    <w:rsid w:val="00103199"/>
    <w:rsid w:val="001042AC"/>
    <w:rsid w:val="001068A1"/>
    <w:rsid w:val="00112476"/>
    <w:rsid w:val="00114E33"/>
    <w:rsid w:val="00115461"/>
    <w:rsid w:val="00120C84"/>
    <w:rsid w:val="001219A0"/>
    <w:rsid w:val="001272B4"/>
    <w:rsid w:val="0012754D"/>
    <w:rsid w:val="0013060E"/>
    <w:rsid w:val="00136D87"/>
    <w:rsid w:val="001373F8"/>
    <w:rsid w:val="00137504"/>
    <w:rsid w:val="00140929"/>
    <w:rsid w:val="00144F4F"/>
    <w:rsid w:val="00156B2C"/>
    <w:rsid w:val="00157C84"/>
    <w:rsid w:val="00165D83"/>
    <w:rsid w:val="00170219"/>
    <w:rsid w:val="00173014"/>
    <w:rsid w:val="00174B90"/>
    <w:rsid w:val="001844B6"/>
    <w:rsid w:val="00185B2D"/>
    <w:rsid w:val="0018706D"/>
    <w:rsid w:val="00191A45"/>
    <w:rsid w:val="00193606"/>
    <w:rsid w:val="00197BAA"/>
    <w:rsid w:val="001A47CE"/>
    <w:rsid w:val="001A5EE0"/>
    <w:rsid w:val="001A74BC"/>
    <w:rsid w:val="001B2891"/>
    <w:rsid w:val="001C307A"/>
    <w:rsid w:val="001C33A6"/>
    <w:rsid w:val="001D41D2"/>
    <w:rsid w:val="001E3F9E"/>
    <w:rsid w:val="001E508A"/>
    <w:rsid w:val="001E57F5"/>
    <w:rsid w:val="001E77B1"/>
    <w:rsid w:val="001F0209"/>
    <w:rsid w:val="001F6E9C"/>
    <w:rsid w:val="001F7B9F"/>
    <w:rsid w:val="002000C9"/>
    <w:rsid w:val="002104C5"/>
    <w:rsid w:val="0021055B"/>
    <w:rsid w:val="0021258C"/>
    <w:rsid w:val="00214812"/>
    <w:rsid w:val="00214A83"/>
    <w:rsid w:val="00215D2C"/>
    <w:rsid w:val="00215E30"/>
    <w:rsid w:val="002225FA"/>
    <w:rsid w:val="002305FE"/>
    <w:rsid w:val="0023224C"/>
    <w:rsid w:val="00234422"/>
    <w:rsid w:val="00237118"/>
    <w:rsid w:val="00246697"/>
    <w:rsid w:val="002542A4"/>
    <w:rsid w:val="00256428"/>
    <w:rsid w:val="002572DB"/>
    <w:rsid w:val="00261B45"/>
    <w:rsid w:val="00261F52"/>
    <w:rsid w:val="00263649"/>
    <w:rsid w:val="00266875"/>
    <w:rsid w:val="00267B21"/>
    <w:rsid w:val="0027426B"/>
    <w:rsid w:val="00274731"/>
    <w:rsid w:val="00276F69"/>
    <w:rsid w:val="0028046D"/>
    <w:rsid w:val="00284502"/>
    <w:rsid w:val="00284A3D"/>
    <w:rsid w:val="0029012C"/>
    <w:rsid w:val="0029552D"/>
    <w:rsid w:val="00295FA5"/>
    <w:rsid w:val="002A4508"/>
    <w:rsid w:val="002B03EE"/>
    <w:rsid w:val="002B39C4"/>
    <w:rsid w:val="002B4DB8"/>
    <w:rsid w:val="002B601C"/>
    <w:rsid w:val="002C51F1"/>
    <w:rsid w:val="002C57E5"/>
    <w:rsid w:val="002C6D52"/>
    <w:rsid w:val="002C7E68"/>
    <w:rsid w:val="002D03D6"/>
    <w:rsid w:val="002D14E1"/>
    <w:rsid w:val="002D78CF"/>
    <w:rsid w:val="002E0FAC"/>
    <w:rsid w:val="002E41D3"/>
    <w:rsid w:val="002E575C"/>
    <w:rsid w:val="002F5D8B"/>
    <w:rsid w:val="002F7D9B"/>
    <w:rsid w:val="00306D89"/>
    <w:rsid w:val="00311EB0"/>
    <w:rsid w:val="00313561"/>
    <w:rsid w:val="00316016"/>
    <w:rsid w:val="00320E08"/>
    <w:rsid w:val="00322BED"/>
    <w:rsid w:val="00322F15"/>
    <w:rsid w:val="0032406B"/>
    <w:rsid w:val="00324AC3"/>
    <w:rsid w:val="003326A2"/>
    <w:rsid w:val="00332945"/>
    <w:rsid w:val="00332F3F"/>
    <w:rsid w:val="003353BD"/>
    <w:rsid w:val="003359E5"/>
    <w:rsid w:val="003375FC"/>
    <w:rsid w:val="00337C62"/>
    <w:rsid w:val="003559F6"/>
    <w:rsid w:val="00355C98"/>
    <w:rsid w:val="0036081B"/>
    <w:rsid w:val="00365067"/>
    <w:rsid w:val="0037075C"/>
    <w:rsid w:val="00372291"/>
    <w:rsid w:val="0037274D"/>
    <w:rsid w:val="003755B9"/>
    <w:rsid w:val="00375D9C"/>
    <w:rsid w:val="00385D06"/>
    <w:rsid w:val="0038687A"/>
    <w:rsid w:val="00390BE3"/>
    <w:rsid w:val="003932A9"/>
    <w:rsid w:val="003A1E82"/>
    <w:rsid w:val="003B3D6A"/>
    <w:rsid w:val="003B6FA5"/>
    <w:rsid w:val="003B71F9"/>
    <w:rsid w:val="003B7979"/>
    <w:rsid w:val="003C15F3"/>
    <w:rsid w:val="003C256B"/>
    <w:rsid w:val="003C290C"/>
    <w:rsid w:val="003C4AFD"/>
    <w:rsid w:val="003C50C7"/>
    <w:rsid w:val="003D1D63"/>
    <w:rsid w:val="003D2EBF"/>
    <w:rsid w:val="003D4553"/>
    <w:rsid w:val="003D646D"/>
    <w:rsid w:val="003E0C3F"/>
    <w:rsid w:val="003E2CA1"/>
    <w:rsid w:val="003E3696"/>
    <w:rsid w:val="003F2592"/>
    <w:rsid w:val="003F5D5B"/>
    <w:rsid w:val="004011FE"/>
    <w:rsid w:val="00403DFD"/>
    <w:rsid w:val="004109E6"/>
    <w:rsid w:val="00416D94"/>
    <w:rsid w:val="00417D13"/>
    <w:rsid w:val="0042406C"/>
    <w:rsid w:val="004318BB"/>
    <w:rsid w:val="00433AAB"/>
    <w:rsid w:val="00441C3A"/>
    <w:rsid w:val="00442BFD"/>
    <w:rsid w:val="004431E7"/>
    <w:rsid w:val="0044427D"/>
    <w:rsid w:val="0044560C"/>
    <w:rsid w:val="00445917"/>
    <w:rsid w:val="00446463"/>
    <w:rsid w:val="00451990"/>
    <w:rsid w:val="004547C2"/>
    <w:rsid w:val="00464C06"/>
    <w:rsid w:val="004663CD"/>
    <w:rsid w:val="00471021"/>
    <w:rsid w:val="004728FC"/>
    <w:rsid w:val="00480C41"/>
    <w:rsid w:val="00485605"/>
    <w:rsid w:val="00491DB7"/>
    <w:rsid w:val="00494288"/>
    <w:rsid w:val="004A2CEB"/>
    <w:rsid w:val="004B6184"/>
    <w:rsid w:val="004C6C1D"/>
    <w:rsid w:val="004D4106"/>
    <w:rsid w:val="004D4991"/>
    <w:rsid w:val="004D51B4"/>
    <w:rsid w:val="004E03FF"/>
    <w:rsid w:val="004E0CEA"/>
    <w:rsid w:val="004E3D98"/>
    <w:rsid w:val="004E5FCC"/>
    <w:rsid w:val="004F09BE"/>
    <w:rsid w:val="004F2A05"/>
    <w:rsid w:val="004F6737"/>
    <w:rsid w:val="005028D6"/>
    <w:rsid w:val="00504458"/>
    <w:rsid w:val="00506419"/>
    <w:rsid w:val="00511B30"/>
    <w:rsid w:val="005202DF"/>
    <w:rsid w:val="00520F86"/>
    <w:rsid w:val="00521E7A"/>
    <w:rsid w:val="005223E0"/>
    <w:rsid w:val="0052681F"/>
    <w:rsid w:val="005310F5"/>
    <w:rsid w:val="0053138D"/>
    <w:rsid w:val="0053288D"/>
    <w:rsid w:val="005351AC"/>
    <w:rsid w:val="0053582C"/>
    <w:rsid w:val="00540F9A"/>
    <w:rsid w:val="00542B98"/>
    <w:rsid w:val="005444CF"/>
    <w:rsid w:val="00544AEF"/>
    <w:rsid w:val="0055148E"/>
    <w:rsid w:val="00554C29"/>
    <w:rsid w:val="0056504D"/>
    <w:rsid w:val="00566DD6"/>
    <w:rsid w:val="00573736"/>
    <w:rsid w:val="00580F4D"/>
    <w:rsid w:val="0058311A"/>
    <w:rsid w:val="00593DAC"/>
    <w:rsid w:val="005A16F5"/>
    <w:rsid w:val="005A4D19"/>
    <w:rsid w:val="005A6586"/>
    <w:rsid w:val="005A7970"/>
    <w:rsid w:val="005B00ED"/>
    <w:rsid w:val="005B0632"/>
    <w:rsid w:val="005B1A3B"/>
    <w:rsid w:val="005B26EF"/>
    <w:rsid w:val="005C06D6"/>
    <w:rsid w:val="005D437A"/>
    <w:rsid w:val="005D7238"/>
    <w:rsid w:val="005E0FB1"/>
    <w:rsid w:val="005F0370"/>
    <w:rsid w:val="005F144C"/>
    <w:rsid w:val="005F3B92"/>
    <w:rsid w:val="005F5270"/>
    <w:rsid w:val="005F5C85"/>
    <w:rsid w:val="005F785D"/>
    <w:rsid w:val="00601AB2"/>
    <w:rsid w:val="006049C6"/>
    <w:rsid w:val="00605B29"/>
    <w:rsid w:val="0060757F"/>
    <w:rsid w:val="00610562"/>
    <w:rsid w:val="00610684"/>
    <w:rsid w:val="0061671C"/>
    <w:rsid w:val="00621532"/>
    <w:rsid w:val="00623406"/>
    <w:rsid w:val="00624819"/>
    <w:rsid w:val="0063085F"/>
    <w:rsid w:val="0063592B"/>
    <w:rsid w:val="00642E4C"/>
    <w:rsid w:val="006459D8"/>
    <w:rsid w:val="006469E4"/>
    <w:rsid w:val="006532D5"/>
    <w:rsid w:val="00654F5E"/>
    <w:rsid w:val="00660792"/>
    <w:rsid w:val="00665E7B"/>
    <w:rsid w:val="006674B0"/>
    <w:rsid w:val="00672CE6"/>
    <w:rsid w:val="00673BEA"/>
    <w:rsid w:val="00686145"/>
    <w:rsid w:val="00687762"/>
    <w:rsid w:val="0069046E"/>
    <w:rsid w:val="0069702E"/>
    <w:rsid w:val="00697949"/>
    <w:rsid w:val="006A1294"/>
    <w:rsid w:val="006A67F4"/>
    <w:rsid w:val="006A75F1"/>
    <w:rsid w:val="006B6DEF"/>
    <w:rsid w:val="006B6ECD"/>
    <w:rsid w:val="006C0516"/>
    <w:rsid w:val="006C3A1B"/>
    <w:rsid w:val="006C7A7A"/>
    <w:rsid w:val="006C7F23"/>
    <w:rsid w:val="006D096B"/>
    <w:rsid w:val="006E1216"/>
    <w:rsid w:val="006E45CD"/>
    <w:rsid w:val="006E6AF1"/>
    <w:rsid w:val="006E6D42"/>
    <w:rsid w:val="006E7632"/>
    <w:rsid w:val="006E7ECA"/>
    <w:rsid w:val="006F0DD7"/>
    <w:rsid w:val="006F6226"/>
    <w:rsid w:val="006F62BE"/>
    <w:rsid w:val="006F770B"/>
    <w:rsid w:val="00700840"/>
    <w:rsid w:val="00703127"/>
    <w:rsid w:val="00710A86"/>
    <w:rsid w:val="00732125"/>
    <w:rsid w:val="00733421"/>
    <w:rsid w:val="007375C3"/>
    <w:rsid w:val="00743E4D"/>
    <w:rsid w:val="007566B2"/>
    <w:rsid w:val="00757C8B"/>
    <w:rsid w:val="00761F32"/>
    <w:rsid w:val="0076270B"/>
    <w:rsid w:val="0076380B"/>
    <w:rsid w:val="00764E9E"/>
    <w:rsid w:val="007713D2"/>
    <w:rsid w:val="007721E0"/>
    <w:rsid w:val="00773DE0"/>
    <w:rsid w:val="00774502"/>
    <w:rsid w:val="00775E60"/>
    <w:rsid w:val="00777481"/>
    <w:rsid w:val="00781953"/>
    <w:rsid w:val="0078315C"/>
    <w:rsid w:val="0078357D"/>
    <w:rsid w:val="00785409"/>
    <w:rsid w:val="00785BB7"/>
    <w:rsid w:val="00786CA3"/>
    <w:rsid w:val="00786DC0"/>
    <w:rsid w:val="00786FE3"/>
    <w:rsid w:val="0079261F"/>
    <w:rsid w:val="007967E2"/>
    <w:rsid w:val="007A16E6"/>
    <w:rsid w:val="007A208E"/>
    <w:rsid w:val="007A4B68"/>
    <w:rsid w:val="007B0906"/>
    <w:rsid w:val="007C6158"/>
    <w:rsid w:val="007C7D8B"/>
    <w:rsid w:val="007D0E3D"/>
    <w:rsid w:val="007D347B"/>
    <w:rsid w:val="007D5371"/>
    <w:rsid w:val="007D7119"/>
    <w:rsid w:val="007D7705"/>
    <w:rsid w:val="007E2AF5"/>
    <w:rsid w:val="007E37BA"/>
    <w:rsid w:val="007E4A66"/>
    <w:rsid w:val="007E7CDC"/>
    <w:rsid w:val="007F0648"/>
    <w:rsid w:val="007F1AD8"/>
    <w:rsid w:val="007F636B"/>
    <w:rsid w:val="007F7F19"/>
    <w:rsid w:val="00802732"/>
    <w:rsid w:val="00802A6C"/>
    <w:rsid w:val="008209A1"/>
    <w:rsid w:val="008426CD"/>
    <w:rsid w:val="00843EE0"/>
    <w:rsid w:val="008451AE"/>
    <w:rsid w:val="00845215"/>
    <w:rsid w:val="00850084"/>
    <w:rsid w:val="0085011A"/>
    <w:rsid w:val="00852BA0"/>
    <w:rsid w:val="008608D5"/>
    <w:rsid w:val="00863D39"/>
    <w:rsid w:val="0086428C"/>
    <w:rsid w:val="00864E0F"/>
    <w:rsid w:val="00864F72"/>
    <w:rsid w:val="00872B3F"/>
    <w:rsid w:val="00877B76"/>
    <w:rsid w:val="00890E2E"/>
    <w:rsid w:val="0089177F"/>
    <w:rsid w:val="00895EB3"/>
    <w:rsid w:val="008A083A"/>
    <w:rsid w:val="008A36F0"/>
    <w:rsid w:val="008A559D"/>
    <w:rsid w:val="008A5C74"/>
    <w:rsid w:val="008B0392"/>
    <w:rsid w:val="008B2805"/>
    <w:rsid w:val="008B4117"/>
    <w:rsid w:val="008B6406"/>
    <w:rsid w:val="008C06B8"/>
    <w:rsid w:val="008C19C6"/>
    <w:rsid w:val="008D0D16"/>
    <w:rsid w:val="008D16C5"/>
    <w:rsid w:val="008D269A"/>
    <w:rsid w:val="008D27C1"/>
    <w:rsid w:val="008D7CDB"/>
    <w:rsid w:val="008E1003"/>
    <w:rsid w:val="008E69CA"/>
    <w:rsid w:val="008F5607"/>
    <w:rsid w:val="008F58EE"/>
    <w:rsid w:val="009007A4"/>
    <w:rsid w:val="009009E8"/>
    <w:rsid w:val="00915B05"/>
    <w:rsid w:val="00917583"/>
    <w:rsid w:val="0093266A"/>
    <w:rsid w:val="009326CB"/>
    <w:rsid w:val="009346BA"/>
    <w:rsid w:val="0094563B"/>
    <w:rsid w:val="00945F6F"/>
    <w:rsid w:val="00950374"/>
    <w:rsid w:val="00951EAB"/>
    <w:rsid w:val="0095590B"/>
    <w:rsid w:val="009574FE"/>
    <w:rsid w:val="00963711"/>
    <w:rsid w:val="00967CFB"/>
    <w:rsid w:val="00970CDC"/>
    <w:rsid w:val="00972D3B"/>
    <w:rsid w:val="009735DF"/>
    <w:rsid w:val="00981EE9"/>
    <w:rsid w:val="0098322B"/>
    <w:rsid w:val="00996ED5"/>
    <w:rsid w:val="009A23A0"/>
    <w:rsid w:val="009A5FED"/>
    <w:rsid w:val="009B4E76"/>
    <w:rsid w:val="009B734E"/>
    <w:rsid w:val="009C5EC7"/>
    <w:rsid w:val="009C76F5"/>
    <w:rsid w:val="009C7CE9"/>
    <w:rsid w:val="009D777F"/>
    <w:rsid w:val="009E1E0B"/>
    <w:rsid w:val="009E25BD"/>
    <w:rsid w:val="009E690F"/>
    <w:rsid w:val="009E6D69"/>
    <w:rsid w:val="009E74DB"/>
    <w:rsid w:val="009E7A7B"/>
    <w:rsid w:val="009F11AC"/>
    <w:rsid w:val="009F31D4"/>
    <w:rsid w:val="009F355B"/>
    <w:rsid w:val="009F3B77"/>
    <w:rsid w:val="009F4925"/>
    <w:rsid w:val="009F79A2"/>
    <w:rsid w:val="00A006B0"/>
    <w:rsid w:val="00A02576"/>
    <w:rsid w:val="00A072C6"/>
    <w:rsid w:val="00A11026"/>
    <w:rsid w:val="00A1271A"/>
    <w:rsid w:val="00A12D76"/>
    <w:rsid w:val="00A13AC5"/>
    <w:rsid w:val="00A204F6"/>
    <w:rsid w:val="00A22B5E"/>
    <w:rsid w:val="00A22E64"/>
    <w:rsid w:val="00A27062"/>
    <w:rsid w:val="00A326C5"/>
    <w:rsid w:val="00A35A89"/>
    <w:rsid w:val="00A42AAC"/>
    <w:rsid w:val="00A45A32"/>
    <w:rsid w:val="00A47B8E"/>
    <w:rsid w:val="00A533CF"/>
    <w:rsid w:val="00A53DF8"/>
    <w:rsid w:val="00A54EF8"/>
    <w:rsid w:val="00A61B54"/>
    <w:rsid w:val="00A6268B"/>
    <w:rsid w:val="00A64DC4"/>
    <w:rsid w:val="00A701FF"/>
    <w:rsid w:val="00A7227A"/>
    <w:rsid w:val="00A7781B"/>
    <w:rsid w:val="00A77E8F"/>
    <w:rsid w:val="00A84C5A"/>
    <w:rsid w:val="00A87916"/>
    <w:rsid w:val="00A907F8"/>
    <w:rsid w:val="00A95CCF"/>
    <w:rsid w:val="00A97F4E"/>
    <w:rsid w:val="00AA1D0F"/>
    <w:rsid w:val="00AA35E7"/>
    <w:rsid w:val="00AA68EB"/>
    <w:rsid w:val="00AA6BAA"/>
    <w:rsid w:val="00AA783B"/>
    <w:rsid w:val="00AB137B"/>
    <w:rsid w:val="00AB5F3E"/>
    <w:rsid w:val="00AB6B02"/>
    <w:rsid w:val="00AC1459"/>
    <w:rsid w:val="00AC152F"/>
    <w:rsid w:val="00AC1C62"/>
    <w:rsid w:val="00AC317B"/>
    <w:rsid w:val="00AC4141"/>
    <w:rsid w:val="00AC46BF"/>
    <w:rsid w:val="00AC5E25"/>
    <w:rsid w:val="00AC611B"/>
    <w:rsid w:val="00AC69E6"/>
    <w:rsid w:val="00AD5367"/>
    <w:rsid w:val="00AD67A2"/>
    <w:rsid w:val="00AE12DB"/>
    <w:rsid w:val="00AE1B66"/>
    <w:rsid w:val="00AE3FAA"/>
    <w:rsid w:val="00AE4A7E"/>
    <w:rsid w:val="00AE5DBE"/>
    <w:rsid w:val="00AF05FC"/>
    <w:rsid w:val="00B003B4"/>
    <w:rsid w:val="00B0098E"/>
    <w:rsid w:val="00B046D5"/>
    <w:rsid w:val="00B0770A"/>
    <w:rsid w:val="00B101FF"/>
    <w:rsid w:val="00B112B1"/>
    <w:rsid w:val="00B1187E"/>
    <w:rsid w:val="00B11E61"/>
    <w:rsid w:val="00B2055B"/>
    <w:rsid w:val="00B2118E"/>
    <w:rsid w:val="00B21F6B"/>
    <w:rsid w:val="00B23746"/>
    <w:rsid w:val="00B32C67"/>
    <w:rsid w:val="00B339E9"/>
    <w:rsid w:val="00B35E53"/>
    <w:rsid w:val="00B3696F"/>
    <w:rsid w:val="00B4472E"/>
    <w:rsid w:val="00B4541F"/>
    <w:rsid w:val="00B477C6"/>
    <w:rsid w:val="00B50178"/>
    <w:rsid w:val="00B56870"/>
    <w:rsid w:val="00B6087A"/>
    <w:rsid w:val="00B62627"/>
    <w:rsid w:val="00B64DF7"/>
    <w:rsid w:val="00B67113"/>
    <w:rsid w:val="00B70144"/>
    <w:rsid w:val="00B7738F"/>
    <w:rsid w:val="00B80507"/>
    <w:rsid w:val="00B833BC"/>
    <w:rsid w:val="00B83642"/>
    <w:rsid w:val="00B85A52"/>
    <w:rsid w:val="00B90E80"/>
    <w:rsid w:val="00B91947"/>
    <w:rsid w:val="00B93CE2"/>
    <w:rsid w:val="00B96097"/>
    <w:rsid w:val="00B968F7"/>
    <w:rsid w:val="00BA397B"/>
    <w:rsid w:val="00BA6FF7"/>
    <w:rsid w:val="00BB049D"/>
    <w:rsid w:val="00BB2BE9"/>
    <w:rsid w:val="00BB4416"/>
    <w:rsid w:val="00BB4C3C"/>
    <w:rsid w:val="00BB5EED"/>
    <w:rsid w:val="00BB757B"/>
    <w:rsid w:val="00BC038E"/>
    <w:rsid w:val="00BC113F"/>
    <w:rsid w:val="00BD252F"/>
    <w:rsid w:val="00BD3A63"/>
    <w:rsid w:val="00BE45BD"/>
    <w:rsid w:val="00BE4F66"/>
    <w:rsid w:val="00BE7468"/>
    <w:rsid w:val="00BF213A"/>
    <w:rsid w:val="00BF2376"/>
    <w:rsid w:val="00BF5140"/>
    <w:rsid w:val="00BF5C2E"/>
    <w:rsid w:val="00BF6150"/>
    <w:rsid w:val="00C0466D"/>
    <w:rsid w:val="00C104E8"/>
    <w:rsid w:val="00C154BB"/>
    <w:rsid w:val="00C17294"/>
    <w:rsid w:val="00C216F1"/>
    <w:rsid w:val="00C21FF8"/>
    <w:rsid w:val="00C249B1"/>
    <w:rsid w:val="00C31A12"/>
    <w:rsid w:val="00C31F70"/>
    <w:rsid w:val="00C33282"/>
    <w:rsid w:val="00C34985"/>
    <w:rsid w:val="00C36891"/>
    <w:rsid w:val="00C412FA"/>
    <w:rsid w:val="00C44A0B"/>
    <w:rsid w:val="00C47453"/>
    <w:rsid w:val="00C5091D"/>
    <w:rsid w:val="00C55EBC"/>
    <w:rsid w:val="00C57FE1"/>
    <w:rsid w:val="00C60026"/>
    <w:rsid w:val="00C6149A"/>
    <w:rsid w:val="00C61FB1"/>
    <w:rsid w:val="00C63561"/>
    <w:rsid w:val="00C647A3"/>
    <w:rsid w:val="00C74E84"/>
    <w:rsid w:val="00C763A0"/>
    <w:rsid w:val="00C82165"/>
    <w:rsid w:val="00C82AD3"/>
    <w:rsid w:val="00C832F2"/>
    <w:rsid w:val="00C900B3"/>
    <w:rsid w:val="00C93327"/>
    <w:rsid w:val="00C954FB"/>
    <w:rsid w:val="00C97025"/>
    <w:rsid w:val="00CA0D6E"/>
    <w:rsid w:val="00CA1254"/>
    <w:rsid w:val="00CA2080"/>
    <w:rsid w:val="00CB0CF0"/>
    <w:rsid w:val="00CB2566"/>
    <w:rsid w:val="00CB53A0"/>
    <w:rsid w:val="00CC0D79"/>
    <w:rsid w:val="00CD3992"/>
    <w:rsid w:val="00CD5143"/>
    <w:rsid w:val="00CE0AA8"/>
    <w:rsid w:val="00CF7362"/>
    <w:rsid w:val="00D05D16"/>
    <w:rsid w:val="00D10F35"/>
    <w:rsid w:val="00D110C4"/>
    <w:rsid w:val="00D12915"/>
    <w:rsid w:val="00D1711D"/>
    <w:rsid w:val="00D17189"/>
    <w:rsid w:val="00D200CE"/>
    <w:rsid w:val="00D2182B"/>
    <w:rsid w:val="00D22BC0"/>
    <w:rsid w:val="00D249C6"/>
    <w:rsid w:val="00D25CC4"/>
    <w:rsid w:val="00D26E7B"/>
    <w:rsid w:val="00D27BFA"/>
    <w:rsid w:val="00D45EF8"/>
    <w:rsid w:val="00D50F75"/>
    <w:rsid w:val="00D51ECC"/>
    <w:rsid w:val="00D51F0D"/>
    <w:rsid w:val="00D615EC"/>
    <w:rsid w:val="00D63868"/>
    <w:rsid w:val="00D65DE4"/>
    <w:rsid w:val="00D6767C"/>
    <w:rsid w:val="00D67724"/>
    <w:rsid w:val="00D80C6D"/>
    <w:rsid w:val="00D82201"/>
    <w:rsid w:val="00D825F1"/>
    <w:rsid w:val="00D86852"/>
    <w:rsid w:val="00D9228F"/>
    <w:rsid w:val="00D92647"/>
    <w:rsid w:val="00D978D3"/>
    <w:rsid w:val="00DA1907"/>
    <w:rsid w:val="00DA2881"/>
    <w:rsid w:val="00DA3963"/>
    <w:rsid w:val="00DA7429"/>
    <w:rsid w:val="00DA7681"/>
    <w:rsid w:val="00DB031B"/>
    <w:rsid w:val="00DC19AD"/>
    <w:rsid w:val="00DC769C"/>
    <w:rsid w:val="00DC771A"/>
    <w:rsid w:val="00DD009B"/>
    <w:rsid w:val="00DE5976"/>
    <w:rsid w:val="00DF13CC"/>
    <w:rsid w:val="00DF1B91"/>
    <w:rsid w:val="00DF2951"/>
    <w:rsid w:val="00DF541B"/>
    <w:rsid w:val="00DF550E"/>
    <w:rsid w:val="00E03330"/>
    <w:rsid w:val="00E03A9E"/>
    <w:rsid w:val="00E03C49"/>
    <w:rsid w:val="00E11958"/>
    <w:rsid w:val="00E12A25"/>
    <w:rsid w:val="00E12F33"/>
    <w:rsid w:val="00E149CD"/>
    <w:rsid w:val="00E22575"/>
    <w:rsid w:val="00E23FDC"/>
    <w:rsid w:val="00E27C55"/>
    <w:rsid w:val="00E30DF7"/>
    <w:rsid w:val="00E3298F"/>
    <w:rsid w:val="00E33549"/>
    <w:rsid w:val="00E434AB"/>
    <w:rsid w:val="00E43596"/>
    <w:rsid w:val="00E453B5"/>
    <w:rsid w:val="00E52F23"/>
    <w:rsid w:val="00E54F07"/>
    <w:rsid w:val="00E55BA7"/>
    <w:rsid w:val="00E57F66"/>
    <w:rsid w:val="00E60AD1"/>
    <w:rsid w:val="00E61C59"/>
    <w:rsid w:val="00E627A1"/>
    <w:rsid w:val="00E72337"/>
    <w:rsid w:val="00E73A3C"/>
    <w:rsid w:val="00E75DCF"/>
    <w:rsid w:val="00E802AA"/>
    <w:rsid w:val="00E856D6"/>
    <w:rsid w:val="00E871AB"/>
    <w:rsid w:val="00E878BD"/>
    <w:rsid w:val="00E93DBD"/>
    <w:rsid w:val="00E9513B"/>
    <w:rsid w:val="00E97323"/>
    <w:rsid w:val="00EA2DC1"/>
    <w:rsid w:val="00EA3157"/>
    <w:rsid w:val="00EA44B7"/>
    <w:rsid w:val="00EA58B9"/>
    <w:rsid w:val="00EA5C60"/>
    <w:rsid w:val="00EA771F"/>
    <w:rsid w:val="00EB2228"/>
    <w:rsid w:val="00EB2C0B"/>
    <w:rsid w:val="00EB7055"/>
    <w:rsid w:val="00EC30E6"/>
    <w:rsid w:val="00EC32E1"/>
    <w:rsid w:val="00EC3FE9"/>
    <w:rsid w:val="00EC5E07"/>
    <w:rsid w:val="00ED09DB"/>
    <w:rsid w:val="00ED1B5E"/>
    <w:rsid w:val="00ED200E"/>
    <w:rsid w:val="00ED3519"/>
    <w:rsid w:val="00ED68C6"/>
    <w:rsid w:val="00EE0252"/>
    <w:rsid w:val="00EE3AFB"/>
    <w:rsid w:val="00EE4FCB"/>
    <w:rsid w:val="00EF03A1"/>
    <w:rsid w:val="00EF0FF8"/>
    <w:rsid w:val="00EF3463"/>
    <w:rsid w:val="00EF3FD2"/>
    <w:rsid w:val="00EF4894"/>
    <w:rsid w:val="00EF4B2B"/>
    <w:rsid w:val="00EF532F"/>
    <w:rsid w:val="00F00B1A"/>
    <w:rsid w:val="00F015B2"/>
    <w:rsid w:val="00F049AE"/>
    <w:rsid w:val="00F049C2"/>
    <w:rsid w:val="00F059CB"/>
    <w:rsid w:val="00F10799"/>
    <w:rsid w:val="00F12455"/>
    <w:rsid w:val="00F20A03"/>
    <w:rsid w:val="00F21576"/>
    <w:rsid w:val="00F221EE"/>
    <w:rsid w:val="00F22925"/>
    <w:rsid w:val="00F22ED6"/>
    <w:rsid w:val="00F3101A"/>
    <w:rsid w:val="00F362EC"/>
    <w:rsid w:val="00F37811"/>
    <w:rsid w:val="00F403F0"/>
    <w:rsid w:val="00F42CF4"/>
    <w:rsid w:val="00F430B8"/>
    <w:rsid w:val="00F4354C"/>
    <w:rsid w:val="00F44774"/>
    <w:rsid w:val="00F51432"/>
    <w:rsid w:val="00F51ED1"/>
    <w:rsid w:val="00F52313"/>
    <w:rsid w:val="00F52754"/>
    <w:rsid w:val="00F6034B"/>
    <w:rsid w:val="00F62B68"/>
    <w:rsid w:val="00F65926"/>
    <w:rsid w:val="00F70CE8"/>
    <w:rsid w:val="00F7461F"/>
    <w:rsid w:val="00F764AF"/>
    <w:rsid w:val="00F80852"/>
    <w:rsid w:val="00F83A7D"/>
    <w:rsid w:val="00F842FF"/>
    <w:rsid w:val="00F843CC"/>
    <w:rsid w:val="00F84FB0"/>
    <w:rsid w:val="00F87106"/>
    <w:rsid w:val="00F90245"/>
    <w:rsid w:val="00F9539F"/>
    <w:rsid w:val="00F957F4"/>
    <w:rsid w:val="00F975B4"/>
    <w:rsid w:val="00FA23FD"/>
    <w:rsid w:val="00FA4044"/>
    <w:rsid w:val="00FA6566"/>
    <w:rsid w:val="00FA69E0"/>
    <w:rsid w:val="00FA7FF6"/>
    <w:rsid w:val="00FB1C19"/>
    <w:rsid w:val="00FB3590"/>
    <w:rsid w:val="00FB7EA4"/>
    <w:rsid w:val="00FC56DB"/>
    <w:rsid w:val="00FC57BF"/>
    <w:rsid w:val="00FD0B23"/>
    <w:rsid w:val="00FD33B5"/>
    <w:rsid w:val="00FD430C"/>
    <w:rsid w:val="00FD53DC"/>
    <w:rsid w:val="00FD592B"/>
    <w:rsid w:val="00FD76C1"/>
    <w:rsid w:val="00FE1668"/>
    <w:rsid w:val="00FE2921"/>
    <w:rsid w:val="00FE7FC8"/>
    <w:rsid w:val="00FF1DE5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DD551F"/>
  <w15:docId w15:val="{AA080D55-4DBB-4542-8345-0EC37E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3CD"/>
    <w:rPr>
      <w:rFonts w:ascii="Arial" w:eastAsia="Arial" w:hAnsi="Arial" w:cs="Arial"/>
      <w:color w:val="000000"/>
      <w:sz w:val="24"/>
      <w:lang w:val="es-419"/>
    </w:rPr>
  </w:style>
  <w:style w:type="paragraph" w:styleId="Ttulo1">
    <w:name w:val="heading 1"/>
    <w:next w:val="Normal"/>
    <w:link w:val="Ttulo1Car"/>
    <w:uiPriority w:val="9"/>
    <w:unhideWhenUsed/>
    <w:qFormat/>
    <w:rsid w:val="00E72337"/>
    <w:pPr>
      <w:keepNext/>
      <w:keepLines/>
      <w:numPr>
        <w:numId w:val="1"/>
      </w:numPr>
      <w:spacing w:after="0"/>
      <w:ind w:left="357" w:hanging="357"/>
      <w:outlineLvl w:val="0"/>
    </w:pPr>
    <w:rPr>
      <w:rFonts w:ascii="Arial" w:eastAsia="Arial" w:hAnsi="Arial" w:cs="Arial"/>
      <w:b/>
      <w:color w:val="2F5496" w:themeColor="accent5" w:themeShade="BF"/>
      <w:sz w:val="32"/>
    </w:rPr>
  </w:style>
  <w:style w:type="paragraph" w:styleId="Ttulo2">
    <w:name w:val="heading 2"/>
    <w:next w:val="Normal"/>
    <w:link w:val="Ttulo2Car"/>
    <w:uiPriority w:val="9"/>
    <w:unhideWhenUsed/>
    <w:qFormat/>
    <w:rsid w:val="00E72337"/>
    <w:pPr>
      <w:keepNext/>
      <w:keepLines/>
      <w:spacing w:after="92"/>
      <w:ind w:left="10" w:hanging="10"/>
      <w:outlineLvl w:val="1"/>
    </w:pPr>
    <w:rPr>
      <w:rFonts w:ascii="Arial" w:eastAsia="Arial" w:hAnsi="Arial" w:cs="Arial"/>
      <w:b/>
      <w:color w:val="2F5496" w:themeColor="accent5" w:themeShade="BF"/>
      <w:sz w:val="28"/>
    </w:rPr>
  </w:style>
  <w:style w:type="paragraph" w:styleId="Ttulo3">
    <w:name w:val="heading 3"/>
    <w:next w:val="Normal"/>
    <w:link w:val="Ttulo3Car"/>
    <w:autoRedefine/>
    <w:uiPriority w:val="9"/>
    <w:unhideWhenUsed/>
    <w:qFormat/>
    <w:rsid w:val="009E74DB"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3282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auto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D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E72337"/>
    <w:rPr>
      <w:rFonts w:ascii="Arial" w:eastAsia="Arial" w:hAnsi="Arial" w:cs="Arial"/>
      <w:b/>
      <w:color w:val="2F5496" w:themeColor="accent5" w:themeShade="BF"/>
      <w:sz w:val="32"/>
    </w:rPr>
  </w:style>
  <w:style w:type="character" w:customStyle="1" w:styleId="Ttulo2Car">
    <w:name w:val="Título 2 Car"/>
    <w:link w:val="Ttulo2"/>
    <w:uiPriority w:val="9"/>
    <w:rsid w:val="00E72337"/>
    <w:rPr>
      <w:rFonts w:ascii="Arial" w:eastAsia="Arial" w:hAnsi="Arial" w:cs="Arial"/>
      <w:b/>
      <w:color w:val="2F5496" w:themeColor="accent5" w:themeShade="BF"/>
      <w:sz w:val="28"/>
    </w:rPr>
  </w:style>
  <w:style w:type="character" w:customStyle="1" w:styleId="Ttulo3Car">
    <w:name w:val="Título 3 Car"/>
    <w:link w:val="Ttulo3"/>
    <w:uiPriority w:val="9"/>
    <w:rsid w:val="009E74DB"/>
    <w:rPr>
      <w:rFonts w:ascii="Arial" w:eastAsia="Arial" w:hAnsi="Arial" w:cs="Arial"/>
      <w:b/>
      <w:color w:val="2F5496" w:themeColor="accent5" w:themeShade="BF"/>
      <w:sz w:val="24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C33282"/>
    <w:rPr>
      <w:rFonts w:ascii="Arial" w:eastAsiaTheme="majorEastAsia" w:hAnsi="Arial" w:cstheme="majorBidi"/>
      <w:b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D76"/>
    <w:rPr>
      <w:rFonts w:asciiTheme="majorHAnsi" w:eastAsiaTheme="majorEastAsia" w:hAnsiTheme="majorHAnsi" w:cstheme="majorBidi"/>
      <w:color w:val="1F4D78" w:themeColor="accent1" w:themeShade="7F"/>
      <w:sz w:val="24"/>
      <w:lang w:val="es-ES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6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7F4"/>
    <w:rPr>
      <w:rFonts w:ascii="Segoe UI" w:eastAsia="Arial" w:hAnsi="Segoe UI" w:cs="Segoe UI"/>
      <w:color w:val="000000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5E0FB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E0F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023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rrafodelista">
    <w:name w:val="List Paragraph"/>
    <w:basedOn w:val="Normal"/>
    <w:uiPriority w:val="34"/>
    <w:qFormat/>
    <w:rsid w:val="005F5270"/>
    <w:pPr>
      <w:ind w:left="720"/>
      <w:contextualSpacing/>
    </w:pPr>
  </w:style>
  <w:style w:type="table" w:styleId="Tablaconcuadrcula">
    <w:name w:val="Table Grid"/>
    <w:basedOn w:val="Tablanormal"/>
    <w:uiPriority w:val="39"/>
    <w:rsid w:val="009E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C4AFD"/>
    <w:pPr>
      <w:spacing w:after="0" w:line="240" w:lineRule="auto"/>
    </w:pPr>
    <w:rPr>
      <w:rFonts w:ascii="Arial" w:eastAsia="Arial" w:hAnsi="Arial" w:cs="Arial"/>
      <w:color w:val="000000"/>
      <w:sz w:val="23"/>
    </w:rPr>
  </w:style>
  <w:style w:type="character" w:styleId="Refdecomentario">
    <w:name w:val="annotation reference"/>
    <w:basedOn w:val="Fuentedeprrafopredeter"/>
    <w:uiPriority w:val="99"/>
    <w:semiHidden/>
    <w:unhideWhenUsed/>
    <w:rsid w:val="00E435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435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43596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35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3596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deTDC">
    <w:name w:val="TOC Heading"/>
    <w:basedOn w:val="Ttulo1"/>
    <w:next w:val="Normal"/>
    <w:uiPriority w:val="39"/>
    <w:unhideWhenUsed/>
    <w:qFormat/>
    <w:rsid w:val="00E43596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AE12DB"/>
    <w:pPr>
      <w:tabs>
        <w:tab w:val="left" w:pos="460"/>
        <w:tab w:val="right" w:leader="dot" w:pos="9326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E12DB"/>
    <w:pPr>
      <w:tabs>
        <w:tab w:val="left" w:pos="880"/>
        <w:tab w:val="right" w:leader="dot" w:pos="9326"/>
      </w:tabs>
      <w:spacing w:after="100"/>
      <w:ind w:left="142" w:firstLine="77"/>
    </w:pPr>
  </w:style>
  <w:style w:type="paragraph" w:styleId="TDC3">
    <w:name w:val="toc 3"/>
    <w:basedOn w:val="Normal"/>
    <w:next w:val="Normal"/>
    <w:autoRedefine/>
    <w:uiPriority w:val="39"/>
    <w:unhideWhenUsed/>
    <w:rsid w:val="00E43596"/>
    <w:pPr>
      <w:spacing w:after="100"/>
      <w:ind w:left="460"/>
    </w:pPr>
  </w:style>
  <w:style w:type="paragraph" w:styleId="Piedepgina">
    <w:name w:val="footer"/>
    <w:basedOn w:val="Normal"/>
    <w:link w:val="PiedepginaCar"/>
    <w:uiPriority w:val="99"/>
    <w:unhideWhenUsed/>
    <w:rsid w:val="009007A4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color w:val="auto"/>
      <w:sz w:val="22"/>
      <w:lang w:val="es-EC" w:eastAsia="es-EC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7A4"/>
    <w:rPr>
      <w:rFonts w:cs="Times New Roman"/>
      <w:lang w:val="es-EC" w:eastAsia="es-EC"/>
    </w:rPr>
  </w:style>
  <w:style w:type="table" w:styleId="Tabladecuadrcula4-nfasis5">
    <w:name w:val="Grid Table 4 Accent 5"/>
    <w:aliases w:val="celec"/>
    <w:basedOn w:val="Tablanormal"/>
    <w:uiPriority w:val="49"/>
    <w:rsid w:val="007C7D8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2-nfasis5">
    <w:name w:val="Grid Table 2 Accent 5"/>
    <w:basedOn w:val="Tablanormal"/>
    <w:uiPriority w:val="47"/>
    <w:rsid w:val="009326C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concuadrcula4-nfasis51">
    <w:name w:val="Tabla con cuadrícula 4 - Énfasis 51"/>
    <w:basedOn w:val="Tablanormal"/>
    <w:next w:val="Tabladecuadrcula4-nfasis5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-nfasis1">
    <w:name w:val="Grid Table 4 Accent 1"/>
    <w:basedOn w:val="Tablanormal"/>
    <w:uiPriority w:val="49"/>
    <w:rsid w:val="00D200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1"/>
    <w:locked/>
    <w:rsid w:val="00E22575"/>
    <w:rPr>
      <w:rFonts w:ascii="Tms Rmn" w:hAnsi="Tms Rmn"/>
    </w:rPr>
  </w:style>
  <w:style w:type="paragraph" w:styleId="Textoindependiente">
    <w:name w:val="Body Text"/>
    <w:aliases w:val="Car"/>
    <w:basedOn w:val="Normal"/>
    <w:link w:val="TextoindependienteCar"/>
    <w:uiPriority w:val="1"/>
    <w:unhideWhenUsed/>
    <w:qFormat/>
    <w:rsid w:val="00E22575"/>
    <w:pPr>
      <w:spacing w:before="0" w:after="120" w:line="240" w:lineRule="auto"/>
      <w:jc w:val="left"/>
    </w:pPr>
    <w:rPr>
      <w:rFonts w:ascii="Tms Rmn" w:eastAsiaTheme="minorEastAsia" w:hAnsi="Tms Rmn" w:cstheme="minorBidi"/>
      <w:color w:val="auto"/>
      <w:sz w:val="22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E22575"/>
    <w:rPr>
      <w:rFonts w:ascii="Arial" w:eastAsia="Arial" w:hAnsi="Arial" w:cs="Arial"/>
      <w:color w:val="000000"/>
      <w:sz w:val="24"/>
    </w:rPr>
  </w:style>
  <w:style w:type="character" w:styleId="nfasis">
    <w:name w:val="Emphasis"/>
    <w:basedOn w:val="Fuentedeprrafopredeter"/>
    <w:uiPriority w:val="20"/>
    <w:qFormat/>
    <w:rsid w:val="000555B3"/>
    <w:rPr>
      <w:i/>
      <w:iCs/>
    </w:rPr>
  </w:style>
  <w:style w:type="table" w:styleId="Cuadrculadetablaclara">
    <w:name w:val="Grid Table Light"/>
    <w:basedOn w:val="Tablanormal"/>
    <w:uiPriority w:val="40"/>
    <w:rsid w:val="000946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nhideWhenUsed/>
    <w:qFormat/>
    <w:rsid w:val="00A45A32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5A32"/>
    <w:pPr>
      <w:widowControl w:val="0"/>
      <w:autoSpaceDE w:val="0"/>
      <w:autoSpaceDN w:val="0"/>
      <w:spacing w:before="21" w:after="0" w:line="240" w:lineRule="auto"/>
      <w:ind w:left="50"/>
      <w:jc w:val="left"/>
    </w:pPr>
    <w:rPr>
      <w:rFonts w:ascii="Cambria" w:eastAsia="Cambria" w:hAnsi="Cambria" w:cs="Cambria"/>
      <w:color w:val="auto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608D5"/>
    <w:rPr>
      <w:rFonts w:eastAsiaTheme="minorHAnsi"/>
      <w:lang w:val="es-EC"/>
    </w:rPr>
  </w:style>
  <w:style w:type="paragraph" w:styleId="Encabezado">
    <w:name w:val="header"/>
    <w:basedOn w:val="Normal"/>
    <w:link w:val="EncabezadoCar"/>
    <w:uiPriority w:val="99"/>
    <w:unhideWhenUsed/>
    <w:rsid w:val="008608D5"/>
    <w:pPr>
      <w:tabs>
        <w:tab w:val="center" w:pos="4252"/>
        <w:tab w:val="right" w:pos="8504"/>
      </w:tabs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lang w:val="es-EC"/>
    </w:rPr>
  </w:style>
  <w:style w:type="table" w:styleId="Tabladecuadrcula5oscura-nfasis1">
    <w:name w:val="Grid Table 5 Dark Accent 1"/>
    <w:basedOn w:val="Tablanormal"/>
    <w:uiPriority w:val="50"/>
    <w:rsid w:val="00CD399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20F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20F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s-EC" w:eastAsia="es-EC"/>
    </w:rPr>
  </w:style>
  <w:style w:type="character" w:customStyle="1" w:styleId="hgkelc">
    <w:name w:val="hgkelc"/>
    <w:basedOn w:val="Fuentedeprrafopredeter"/>
    <w:rsid w:val="00520F86"/>
  </w:style>
  <w:style w:type="table" w:styleId="Tablanormal5">
    <w:name w:val="Plain Table 5"/>
    <w:basedOn w:val="Tablanormal"/>
    <w:uiPriority w:val="45"/>
    <w:rsid w:val="00F00B1A"/>
    <w:pPr>
      <w:spacing w:after="0" w:line="240" w:lineRule="auto"/>
    </w:pPr>
    <w:rPr>
      <w:rFonts w:eastAsiaTheme="minorHAnsi"/>
      <w:kern w:val="2"/>
      <w:lang w:val="es-EC"/>
      <w14:ligatures w14:val="standardContextu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764E9E"/>
    <w:pPr>
      <w:spacing w:after="0" w:line="240" w:lineRule="auto"/>
      <w:ind w:left="11" w:hanging="11"/>
    </w:pPr>
    <w:rPr>
      <w:rFonts w:ascii="Arial" w:eastAsia="Arial" w:hAnsi="Arial" w:cs="Arial"/>
      <w:color w:val="000000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6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5">
    <w:name w:val="toc 5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6">
    <w:name w:val="toc 6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10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7">
    <w:name w:val="toc 7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8">
    <w:name w:val="toc 8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paragraph" w:styleId="TDC9">
    <w:name w:val="toc 9"/>
    <w:basedOn w:val="Normal"/>
    <w:next w:val="Normal"/>
    <w:autoRedefine/>
    <w:uiPriority w:val="39"/>
    <w:unhideWhenUsed/>
    <w:rsid w:val="002A4508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color w:val="auto"/>
      <w:sz w:val="22"/>
      <w:lang w:val="es-EC" w:eastAsia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A4508"/>
    <w:rPr>
      <w:color w:val="605E5C"/>
      <w:shd w:val="clear" w:color="auto" w:fill="E1DFDD"/>
    </w:rPr>
  </w:style>
  <w:style w:type="paragraph" w:styleId="Bibliografa">
    <w:name w:val="Bibliography"/>
    <w:basedOn w:val="Normal"/>
    <w:next w:val="Normal"/>
    <w:uiPriority w:val="37"/>
    <w:unhideWhenUsed/>
    <w:rsid w:val="00DC771A"/>
  </w:style>
  <w:style w:type="table" w:styleId="Tablanormal2">
    <w:name w:val="Plain Table 2"/>
    <w:basedOn w:val="Tablanormal"/>
    <w:uiPriority w:val="42"/>
    <w:rsid w:val="00324AC3"/>
    <w:pPr>
      <w:spacing w:before="200" w:after="0" w:line="240" w:lineRule="auto"/>
      <w:jc w:val="left"/>
    </w:pPr>
    <w:rPr>
      <w:rFonts w:ascii="Source Sans Pro" w:eastAsia="Source Sans Pro" w:hAnsi="Source Sans Pro" w:cs="Source Sans Pro"/>
      <w:color w:val="666666"/>
      <w:lang w:val="en" w:eastAsia="es-EC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Estilocelec">
    <w:name w:val="Estilocelec"/>
    <w:basedOn w:val="Ttulo3"/>
    <w:link w:val="EstilocelecCar"/>
    <w:qFormat/>
    <w:rsid w:val="00324AC3"/>
    <w:pPr>
      <w:keepNext w:val="0"/>
      <w:keepLines w:val="0"/>
      <w:widowControl w:val="0"/>
      <w:spacing w:before="200" w:line="240" w:lineRule="auto"/>
      <w:ind w:left="0" w:firstLine="0"/>
      <w:jc w:val="left"/>
    </w:pPr>
    <w:rPr>
      <w:rFonts w:ascii="Montserrat" w:eastAsiaTheme="majorEastAsia" w:hAnsi="Montserrat" w:cstheme="majorBidi"/>
      <w:b w:val="0"/>
      <w:bCs/>
      <w:color w:val="0D0D0D" w:themeColor="text1" w:themeTint="F2"/>
      <w:szCs w:val="24"/>
      <w:lang w:eastAsia="es-EC"/>
    </w:rPr>
  </w:style>
  <w:style w:type="character" w:customStyle="1" w:styleId="EstilocelecCar">
    <w:name w:val="Estilocelec Car"/>
    <w:basedOn w:val="Ttulo3Car"/>
    <w:link w:val="Estilocelec"/>
    <w:rsid w:val="00324AC3"/>
    <w:rPr>
      <w:rFonts w:ascii="Montserrat" w:eastAsiaTheme="majorEastAsia" w:hAnsi="Montserrat" w:cstheme="majorBidi"/>
      <w:b w:val="0"/>
      <w:bCs/>
      <w:color w:val="0D0D0D" w:themeColor="text1" w:themeTint="F2"/>
      <w:sz w:val="24"/>
      <w:szCs w:val="24"/>
      <w:lang w:val="es-EC" w:eastAsia="es-EC"/>
    </w:rPr>
  </w:style>
  <w:style w:type="table" w:styleId="Tabladecuadrcula1Claro-nfasis2">
    <w:name w:val="Grid Table 1 Light Accent 2"/>
    <w:basedOn w:val="Tablanormal"/>
    <w:uiPriority w:val="46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">
    <w:name w:val="Grid Table 4"/>
    <w:basedOn w:val="Tablanormal"/>
    <w:uiPriority w:val="49"/>
    <w:rsid w:val="00A025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7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8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2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0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8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8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3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2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0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460632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282020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71412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552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427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9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2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7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8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7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3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9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50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0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2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5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4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5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57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665830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60393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08562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014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141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02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0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7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1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2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5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8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8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99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2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2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1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UNC23</b:Tag>
    <b:SourceType>InternetSite</b:SourceType>
    <b:Guid>{D31C6643-520C-4509-900B-9B8E6E958E88}</b:Guid>
    <b:Title>Sistema de Codificación Común de las Naciones Unidas</b:Title>
    <b:Year>2023</b:Year>
    <b:Author>
      <b:Author>
        <b:Corporate>UNCCS</b:Corporate>
      </b:Author>
    </b:Author>
    <b:Month>01</b:Month>
    <b:Day>10</b:Day>
    <b:URL>www.unspsc.org.</b:URL>
    <b:RefOrder>8</b:RefOrder>
  </b:Source>
  <b:Source>
    <b:Tag>SER22</b:Tag>
    <b:SourceType>InternetSite</b:SourceType>
    <b:Guid>{267B2E7E-230D-4A8B-B879-80DAD946B83B}</b:Guid>
    <b:Title>SERCOP</b:Title>
    <b:Year>2022</b:Year>
    <b:Author>
      <b:Author>
        <b:NameList>
          <b:Person>
            <b:Last>SERCOP</b:Last>
          </b:Person>
        </b:NameList>
      </b:Author>
    </b:Author>
    <b:InternetSiteTitle>SERCOP</b:InternetSiteTitle>
    <b:URL>https://catalogo.compraspublicas.gob.ec/</b:URL>
    <b:RefOrder>1</b:RefOrder>
  </b:Source>
  <b:Source>
    <b:Tag>Nac22</b:Tag>
    <b:SourceType>InternetSite</b:SourceType>
    <b:Guid>{C598427B-4A36-4D08-AF15-C8F46ED70E1C}</b:Guid>
    <b:Author>
      <b:Author>
        <b:Corporate>Naciones Unidas</b:Corporate>
      </b:Author>
    </b:Author>
    <b:Title>United Nations Standard Products and Services Code</b:Title>
    <b:InternetSiteTitle>United Nations Standard Products and Services Code</b:InternetSiteTitle>
    <b:Year>2022</b:Year>
    <b:URL>https://www.unspsc.org/</b:URL>
    <b:RefOrder>2</b:RefOrder>
  </b:Source>
  <b:Source>
    <b:Tag>Cen18</b:Tag>
    <b:SourceType>DocumentFromInternetSite</b:SourceType>
    <b:Guid>{15008F84-81FF-4FE6-A642-1D890078FE10}</b:Guid>
    <b:Title>CEM</b:Title>
    <b:InternetSiteTitle>CEM</b:InternetSiteTitle>
    <b:Year>2018</b:Year>
    <b:Month>May</b:Month>
    <b:Day>18</b:Day>
    <b:URL>https://www.cem.es/sites/default/files/2021-01/cem_revisionsi_edem_18mayo2018.pdf</b:URL>
    <b:Author>
      <b:Author>
        <b:Corporate>Centro Español de Metrología</b:Corporate>
      </b:Author>
    </b:Author>
    <b:ShortTitle>Bureau International des Poids et Mesures</b:ShortTitle>
    <b:RefOrder>3</b:RefOrder>
  </b:Source>
  <b:Source>
    <b:Tag>INE09</b:Tag>
    <b:SourceType>Report</b:SourceType>
    <b:Guid>{14A3C2BD-5860-42F0-9000-2908F8F1FA10}</b:Guid>
    <b:Title>NTE INEN 2483: Norma de galvanizado </b:Title>
    <b:Year>2009</b:Year>
    <b:Author>
      <b:Author>
        <b:Corporate>INEN</b:Corporate>
      </b:Author>
    </b:Author>
    <b:City>Quito</b:City>
    <b:RefOrder>4</b:RefOrder>
  </b:Source>
  <b:Source>
    <b:Tag>Bur18</b:Tag>
    <b:SourceType>Misc</b:SourceType>
    <b:Guid>{8BF7A240-5FC1-431D-8E93-93CB3A6F2710}</b:Guid>
    <b:Author>
      <b:Author>
        <b:Corporate>Bureau International des Poids et Mesures (BIPM)</b:Corporate>
      </b:Author>
    </b:Author>
    <b:Title>The International System of Units (SI)</b:Title>
    <b:Year>2018</b:Year>
    <b:City>Francia</b:City>
    <b:URL>https://www.bipm.org/en/measurement-units/si-base-units</b:URL>
    <b:PublicationTitle>The International System of Units (SI)</b:PublicationTitle>
    <b:RefOrder>5</b:RefOrder>
  </b:Source>
  <b:Source>
    <b:Tag>UNE17</b:Tag>
    <b:SourceType>Misc</b:SourceType>
    <b:Guid>{FD21E57D-51AC-49DD-ABAE-882BFE2D5382}</b:Guid>
    <b:Author>
      <b:Author>
        <b:Corporate>UNE Normalización Española</b:Corporate>
      </b:Author>
    </b:Author>
    <b:Title>IEC 60969:2016</b:Title>
    <b:PublicationTitle>Self-ballasted compact fluorescent lamps for general lighting services - Performance requirements</b:PublicationTitle>
    <b:Year>2017</b:Year>
    <b:Month>Aug</b:Month>
    <b:Day>19</b:Day>
    <b:URL>https://standards.iteh.ai/catalog/standards/clc/af12759c-cb92-4072-a1e5-19a65336b241/en-62612-2013-a11-2017</b:URL>
    <b:RefOrder>6</b:RefOrder>
  </b:Source>
  <b:Source>
    <b:Tag>UNE11</b:Tag>
    <b:SourceType>Misc</b:SourceType>
    <b:Guid>{2212FDA4-5A0B-4DE0-B3C1-B46628DE5FF5}</b:Guid>
    <b:Author>
      <b:Author>
        <b:Corporate>UNE Normalización Española</b:Corporate>
      </b:Author>
    </b:Author>
    <b:Title>EN 61199:2011</b:Title>
    <b:PublicationTitle>Single-capped fluorescent lamps - Safety specifications</b:PublicationTitle>
    <b:Year>2011</b:Year>
    <b:Month>Sep</b:Month>
    <b:Day>22</b:Day>
    <b:URL>https://standards.iteh.ai/catalog/standards/clc/39a2bed0-8062-4c49-9084-2c367560ccc6/en-61199-2011</b:URL>
    <b:RefOrder>7</b:RefOrder>
  </b:Source>
</b:Sources>
</file>

<file path=customXml/itemProps1.xml><?xml version="1.0" encoding="utf-8"?>
<ds:datastoreItem xmlns:ds="http://schemas.openxmlformats.org/officeDocument/2006/customXml" ds:itemID="{5D2DE4F1-2246-4D8E-B84C-4A84B8C3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2432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</dc:creator>
  <cp:keywords/>
  <cp:lastModifiedBy>Cuenta Microsoft</cp:lastModifiedBy>
  <cp:revision>2</cp:revision>
  <dcterms:created xsi:type="dcterms:W3CDTF">2023-02-21T08:44:00Z</dcterms:created>
  <dcterms:modified xsi:type="dcterms:W3CDTF">2023-02-21T08:44:00Z</dcterms:modified>
</cp:coreProperties>
</file>